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6603C" w14:textId="77777777" w:rsidR="00462715" w:rsidRPr="008E7D09" w:rsidRDefault="008E7D09" w:rsidP="008E7D09">
      <w:pPr>
        <w:spacing w:after="0"/>
        <w:jc w:val="center"/>
        <w:rPr>
          <w:rFonts w:ascii="Times New Roman" w:hAnsi="Times New Roman" w:cs="Times New Roman"/>
          <w:b/>
          <w:sz w:val="36"/>
          <w:szCs w:val="36"/>
        </w:rPr>
      </w:pPr>
      <w:r w:rsidRPr="008E7D09">
        <w:rPr>
          <w:rFonts w:ascii="Times New Roman" w:hAnsi="Times New Roman" w:cs="Times New Roman"/>
          <w:b/>
          <w:sz w:val="36"/>
          <w:szCs w:val="36"/>
        </w:rPr>
        <w:t>Elders’ Meeting</w:t>
      </w:r>
    </w:p>
    <w:p w14:paraId="7666A0DB" w14:textId="0E917027" w:rsidR="008E7D09" w:rsidRPr="00AC2B35" w:rsidRDefault="001F38BB" w:rsidP="008E7D09">
      <w:pPr>
        <w:spacing w:after="0"/>
        <w:jc w:val="center"/>
        <w:rPr>
          <w:rFonts w:ascii="Times New Roman" w:hAnsi="Times New Roman" w:cs="Times New Roman"/>
          <w:b/>
          <w:sz w:val="32"/>
          <w:szCs w:val="32"/>
        </w:rPr>
      </w:pPr>
      <w:r>
        <w:rPr>
          <w:rFonts w:ascii="Times New Roman" w:hAnsi="Times New Roman" w:cs="Times New Roman"/>
          <w:b/>
          <w:sz w:val="32"/>
          <w:szCs w:val="32"/>
        </w:rPr>
        <w:t>August</w:t>
      </w:r>
      <w:r w:rsidR="00C32D61" w:rsidRPr="00AC2B35">
        <w:rPr>
          <w:rFonts w:ascii="Times New Roman" w:hAnsi="Times New Roman" w:cs="Times New Roman"/>
          <w:b/>
          <w:sz w:val="32"/>
          <w:szCs w:val="32"/>
        </w:rPr>
        <w:t xml:space="preserve"> </w:t>
      </w:r>
      <w:r w:rsidR="00516ECC">
        <w:rPr>
          <w:rFonts w:ascii="Times New Roman" w:hAnsi="Times New Roman" w:cs="Times New Roman"/>
          <w:b/>
          <w:sz w:val="32"/>
          <w:szCs w:val="32"/>
        </w:rPr>
        <w:t>7</w:t>
      </w:r>
      <w:r w:rsidR="008E7D09" w:rsidRPr="00AC2B35">
        <w:rPr>
          <w:rFonts w:ascii="Times New Roman" w:hAnsi="Times New Roman" w:cs="Times New Roman"/>
          <w:b/>
          <w:sz w:val="32"/>
          <w:szCs w:val="32"/>
        </w:rPr>
        <w:t>, 2023</w:t>
      </w:r>
    </w:p>
    <w:p w14:paraId="5A35E133" w14:textId="77777777" w:rsidR="008E7D09" w:rsidRDefault="008E7D09" w:rsidP="008E7D09">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Agenda </w:t>
      </w:r>
    </w:p>
    <w:p w14:paraId="600D543E" w14:textId="77777777" w:rsidR="008E7D09" w:rsidRDefault="008E7D09" w:rsidP="00D527BE">
      <w:pPr>
        <w:pStyle w:val="NoSpacing"/>
      </w:pPr>
    </w:p>
    <w:p w14:paraId="7A65ABE1" w14:textId="02806431" w:rsidR="00D527BE" w:rsidRDefault="00D527BE" w:rsidP="00D527BE">
      <w:pPr>
        <w:pStyle w:val="NoSpacing"/>
        <w:rPr>
          <w:sz w:val="24"/>
          <w:szCs w:val="24"/>
        </w:rPr>
      </w:pPr>
      <w:r w:rsidRPr="00D527BE">
        <w:rPr>
          <w:sz w:val="24"/>
          <w:szCs w:val="24"/>
          <w:u w:val="single"/>
        </w:rPr>
        <w:t>Attendees</w:t>
      </w:r>
      <w:r w:rsidRPr="00D527BE">
        <w:rPr>
          <w:sz w:val="24"/>
          <w:szCs w:val="24"/>
        </w:rPr>
        <w:t>: Dave Weiler</w:t>
      </w:r>
      <w:r>
        <w:rPr>
          <w:sz w:val="24"/>
          <w:szCs w:val="24"/>
        </w:rPr>
        <w:t>, Steve Awtrey (chair), Bret Blackford, Keaton Jones</w:t>
      </w:r>
      <w:r w:rsidR="00516ECC">
        <w:rPr>
          <w:sz w:val="24"/>
          <w:szCs w:val="24"/>
        </w:rPr>
        <w:t xml:space="preserve">, Don Fitzgerald, </w:t>
      </w:r>
      <w:r w:rsidR="001F38BB">
        <w:rPr>
          <w:sz w:val="24"/>
          <w:szCs w:val="24"/>
        </w:rPr>
        <w:t>Brad Stevens</w:t>
      </w:r>
    </w:p>
    <w:p w14:paraId="446B5823" w14:textId="1DF90B04" w:rsidR="00B42974" w:rsidRPr="00D527BE" w:rsidRDefault="00B42974" w:rsidP="00D527BE">
      <w:pPr>
        <w:pStyle w:val="NoSpacing"/>
        <w:rPr>
          <w:sz w:val="24"/>
          <w:szCs w:val="24"/>
        </w:rPr>
      </w:pPr>
      <w:r>
        <w:rPr>
          <w:sz w:val="24"/>
          <w:szCs w:val="24"/>
        </w:rPr>
        <w:t>Jeff Kryder, Jeremiah Haywood</w:t>
      </w:r>
    </w:p>
    <w:p w14:paraId="297FE361" w14:textId="77777777" w:rsidR="00D527BE" w:rsidRPr="00B42974" w:rsidRDefault="00D527BE" w:rsidP="00D527BE">
      <w:pPr>
        <w:pStyle w:val="NoSpacing"/>
        <w:rPr>
          <w:sz w:val="6"/>
          <w:szCs w:val="6"/>
        </w:rPr>
      </w:pPr>
    </w:p>
    <w:p w14:paraId="29D9DBE4" w14:textId="77777777" w:rsidR="003A1FA5" w:rsidRDefault="003A1FA5" w:rsidP="00D527BE">
      <w:pPr>
        <w:pStyle w:val="NoSpacing"/>
      </w:pPr>
    </w:p>
    <w:p w14:paraId="0BFE21DC" w14:textId="0C9046AB" w:rsidR="009D6F8D" w:rsidRPr="00B42974" w:rsidRDefault="00EA1A9A" w:rsidP="000E36CF">
      <w:pPr>
        <w:pStyle w:val="NoSpacing"/>
        <w:numPr>
          <w:ilvl w:val="0"/>
          <w:numId w:val="6"/>
        </w:numPr>
        <w:ind w:left="360"/>
        <w:rPr>
          <w:b/>
          <w:bCs/>
          <w:sz w:val="32"/>
          <w:szCs w:val="32"/>
        </w:rPr>
      </w:pPr>
      <w:r w:rsidRPr="00B42974">
        <w:rPr>
          <w:b/>
          <w:bCs/>
          <w:sz w:val="32"/>
          <w:szCs w:val="32"/>
        </w:rPr>
        <w:t>Update on members</w:t>
      </w:r>
      <w:r w:rsidR="003B452E" w:rsidRPr="00B42974">
        <w:rPr>
          <w:b/>
          <w:bCs/>
          <w:sz w:val="32"/>
          <w:szCs w:val="32"/>
        </w:rPr>
        <w:t xml:space="preserve"> and concerns</w:t>
      </w:r>
    </w:p>
    <w:p w14:paraId="2F65B7E9" w14:textId="77777777" w:rsidR="00EA1A9A" w:rsidRDefault="009D6F8D" w:rsidP="000E36CF">
      <w:pPr>
        <w:pStyle w:val="NoSpacing"/>
        <w:ind w:left="360"/>
        <w:rPr>
          <w:sz w:val="24"/>
          <w:szCs w:val="24"/>
        </w:rPr>
      </w:pPr>
      <w:proofErr w:type="gramStart"/>
      <w:r w:rsidRPr="009D6F8D">
        <w:rPr>
          <w:sz w:val="24"/>
          <w:szCs w:val="24"/>
        </w:rPr>
        <w:t>{{ various</w:t>
      </w:r>
      <w:proofErr w:type="gramEnd"/>
      <w:r w:rsidRPr="009D6F8D">
        <w:rPr>
          <w:sz w:val="24"/>
          <w:szCs w:val="24"/>
        </w:rPr>
        <w:t xml:space="preserve"> }}</w:t>
      </w:r>
      <w:r w:rsidR="00CF3ADC" w:rsidRPr="009D6F8D">
        <w:rPr>
          <w:sz w:val="24"/>
          <w:szCs w:val="24"/>
        </w:rPr>
        <w:tab/>
      </w:r>
      <w:r w:rsidR="00CF3ADC" w:rsidRPr="009D6F8D">
        <w:rPr>
          <w:sz w:val="24"/>
          <w:szCs w:val="24"/>
        </w:rPr>
        <w:tab/>
      </w:r>
      <w:r w:rsidR="00CF3ADC" w:rsidRPr="009D6F8D">
        <w:rPr>
          <w:sz w:val="24"/>
          <w:szCs w:val="24"/>
        </w:rPr>
        <w:tab/>
      </w:r>
      <w:r w:rsidR="00CF3ADC" w:rsidRPr="009D6F8D">
        <w:rPr>
          <w:sz w:val="24"/>
          <w:szCs w:val="24"/>
        </w:rPr>
        <w:tab/>
      </w:r>
    </w:p>
    <w:p w14:paraId="6C4D27F4" w14:textId="77777777" w:rsidR="009D6F8D" w:rsidRPr="009D6F8D" w:rsidRDefault="009D6F8D" w:rsidP="000E36CF">
      <w:pPr>
        <w:pStyle w:val="NoSpacing"/>
        <w:rPr>
          <w:sz w:val="24"/>
          <w:szCs w:val="24"/>
        </w:rPr>
      </w:pPr>
    </w:p>
    <w:p w14:paraId="010422B7" w14:textId="5834CC80" w:rsidR="00946980" w:rsidRPr="00B42974" w:rsidRDefault="00946980" w:rsidP="000E36CF">
      <w:pPr>
        <w:pStyle w:val="NoSpacing"/>
        <w:numPr>
          <w:ilvl w:val="0"/>
          <w:numId w:val="6"/>
        </w:numPr>
        <w:ind w:left="360"/>
        <w:rPr>
          <w:b/>
          <w:bCs/>
          <w:sz w:val="32"/>
          <w:szCs w:val="32"/>
        </w:rPr>
      </w:pPr>
      <w:r w:rsidRPr="00B42974">
        <w:rPr>
          <w:b/>
          <w:bCs/>
          <w:sz w:val="32"/>
          <w:szCs w:val="32"/>
        </w:rPr>
        <w:t>Update from Jeremiah</w:t>
      </w:r>
    </w:p>
    <w:p w14:paraId="29BA4FB9" w14:textId="101CD97A" w:rsidR="00946980" w:rsidRDefault="001F38BB"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 xml:space="preserve">Has some G.I. </w:t>
      </w:r>
      <w:proofErr w:type="gramStart"/>
      <w:r>
        <w:rPr>
          <w:rFonts w:ascii="Calibri" w:eastAsia="Times New Roman" w:hAnsi="Calibri" w:cs="Calibri"/>
          <w:color w:val="222222"/>
          <w:sz w:val="24"/>
          <w:szCs w:val="24"/>
        </w:rPr>
        <w:t>issues</w:t>
      </w:r>
      <w:proofErr w:type="gramEnd"/>
      <w:r>
        <w:rPr>
          <w:rFonts w:ascii="Calibri" w:eastAsia="Times New Roman" w:hAnsi="Calibri" w:cs="Calibri"/>
          <w:color w:val="222222"/>
          <w:sz w:val="24"/>
          <w:szCs w:val="24"/>
        </w:rPr>
        <w:t xml:space="preserve"> </w:t>
      </w:r>
    </w:p>
    <w:p w14:paraId="3DCFD18C" w14:textId="7EACE939" w:rsidR="001F38BB" w:rsidRPr="00946980" w:rsidRDefault="001F38BB"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 xml:space="preserve">Has a congenital heart </w:t>
      </w:r>
      <w:proofErr w:type="gramStart"/>
      <w:r>
        <w:rPr>
          <w:rFonts w:ascii="Calibri" w:eastAsia="Times New Roman" w:hAnsi="Calibri" w:cs="Calibri"/>
          <w:color w:val="222222"/>
          <w:sz w:val="24"/>
          <w:szCs w:val="24"/>
        </w:rPr>
        <w:t>issue</w:t>
      </w:r>
      <w:proofErr w:type="gramEnd"/>
    </w:p>
    <w:p w14:paraId="5BD087EA" w14:textId="35AF5D1D" w:rsidR="00946980" w:rsidRDefault="001F38BB"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Visiting family Aug. 7-12</w:t>
      </w:r>
    </w:p>
    <w:p w14:paraId="3DF71A84" w14:textId="77777777" w:rsidR="00946980" w:rsidRDefault="00946980" w:rsidP="000E36CF">
      <w:pPr>
        <w:pStyle w:val="NoSpacing"/>
        <w:ind w:left="360"/>
        <w:rPr>
          <w:sz w:val="32"/>
          <w:szCs w:val="32"/>
        </w:rPr>
      </w:pPr>
    </w:p>
    <w:p w14:paraId="789B17CF" w14:textId="0EA6937D" w:rsidR="008812A1" w:rsidRPr="008812A1" w:rsidRDefault="001F38BB" w:rsidP="000E36CF">
      <w:pPr>
        <w:pStyle w:val="NoSpacing"/>
        <w:numPr>
          <w:ilvl w:val="0"/>
          <w:numId w:val="6"/>
        </w:numPr>
        <w:ind w:left="360"/>
        <w:rPr>
          <w:sz w:val="32"/>
          <w:szCs w:val="32"/>
        </w:rPr>
      </w:pPr>
      <w:r>
        <w:rPr>
          <w:b/>
          <w:bCs/>
          <w:sz w:val="32"/>
          <w:szCs w:val="32"/>
        </w:rPr>
        <w:t>Kylie Exit Interview</w:t>
      </w:r>
    </w:p>
    <w:p w14:paraId="0667203E" w14:textId="0C8CE29D" w:rsidR="008812A1" w:rsidRPr="001F38BB" w:rsidRDefault="001F38BB" w:rsidP="000E36CF">
      <w:pPr>
        <w:pStyle w:val="NoSpacing"/>
        <w:ind w:left="360"/>
        <w:rPr>
          <w:rFonts w:ascii="Calibri" w:eastAsia="Times New Roman" w:hAnsi="Calibri" w:cs="Calibri"/>
          <w:color w:val="222222"/>
          <w:sz w:val="24"/>
          <w:szCs w:val="24"/>
        </w:rPr>
      </w:pPr>
      <w:r w:rsidRPr="001F38BB">
        <w:rPr>
          <w:rFonts w:ascii="Calibri" w:eastAsia="Times New Roman" w:hAnsi="Calibri" w:cs="Calibri"/>
          <w:color w:val="222222"/>
          <w:sz w:val="24"/>
          <w:szCs w:val="24"/>
        </w:rPr>
        <w:t>Meeting Aug. 8 from 6:00-6:30pm</w:t>
      </w:r>
    </w:p>
    <w:p w14:paraId="4B9C9057" w14:textId="6334CD9B" w:rsidR="001F38BB" w:rsidRDefault="001F38BB" w:rsidP="000E36CF">
      <w:pPr>
        <w:pStyle w:val="NoSpacing"/>
        <w:ind w:left="360"/>
        <w:rPr>
          <w:sz w:val="32"/>
          <w:szCs w:val="32"/>
        </w:rPr>
      </w:pPr>
    </w:p>
    <w:p w14:paraId="2880139C" w14:textId="48888E84" w:rsidR="001F38BB" w:rsidRPr="008812A1" w:rsidRDefault="001F38BB" w:rsidP="001F38BB">
      <w:pPr>
        <w:pStyle w:val="NoSpacing"/>
        <w:numPr>
          <w:ilvl w:val="0"/>
          <w:numId w:val="6"/>
        </w:numPr>
        <w:ind w:left="360"/>
        <w:rPr>
          <w:sz w:val="32"/>
          <w:szCs w:val="32"/>
        </w:rPr>
      </w:pPr>
      <w:r>
        <w:rPr>
          <w:b/>
          <w:bCs/>
          <w:sz w:val="32"/>
          <w:szCs w:val="32"/>
        </w:rPr>
        <w:t>Youth Group (YG) Activity Scholarships</w:t>
      </w:r>
    </w:p>
    <w:p w14:paraId="7BC0A4D2" w14:textId="12FE6289" w:rsidR="001F38BB" w:rsidRDefault="001F38BB" w:rsidP="000E36CF">
      <w:pPr>
        <w:pStyle w:val="NoSpacing"/>
        <w:ind w:left="360"/>
        <w:rPr>
          <w:sz w:val="32"/>
          <w:szCs w:val="32"/>
        </w:rPr>
      </w:pPr>
      <w:r>
        <w:rPr>
          <w:rFonts w:ascii="Calibri" w:eastAsia="Times New Roman" w:hAnsi="Calibri" w:cs="Calibri"/>
          <w:color w:val="222222"/>
          <w:sz w:val="24"/>
          <w:szCs w:val="24"/>
        </w:rPr>
        <w:t>Elders plan to revisit policy at a later meeting when there is more time.  Policy probably needs to be revised.  The importance of maximizing the involvement in YG activities was recognized.  It is important for spiritual and group/social growth and formation.</w:t>
      </w:r>
    </w:p>
    <w:p w14:paraId="261864E1" w14:textId="77777777" w:rsidR="001F38BB" w:rsidRDefault="001F38BB" w:rsidP="001F38BB">
      <w:pPr>
        <w:pStyle w:val="NoSpacing"/>
        <w:ind w:left="360"/>
        <w:rPr>
          <w:sz w:val="32"/>
          <w:szCs w:val="32"/>
        </w:rPr>
      </w:pPr>
    </w:p>
    <w:p w14:paraId="10E2E282" w14:textId="06990CA2" w:rsidR="001F38BB" w:rsidRPr="008812A1" w:rsidRDefault="001F38BB" w:rsidP="001F38BB">
      <w:pPr>
        <w:pStyle w:val="NoSpacing"/>
        <w:numPr>
          <w:ilvl w:val="0"/>
          <w:numId w:val="6"/>
        </w:numPr>
        <w:ind w:left="360"/>
        <w:rPr>
          <w:sz w:val="32"/>
          <w:szCs w:val="32"/>
        </w:rPr>
      </w:pPr>
      <w:r>
        <w:rPr>
          <w:b/>
          <w:bCs/>
          <w:sz w:val="32"/>
          <w:szCs w:val="32"/>
        </w:rPr>
        <w:t>Bed Bugs</w:t>
      </w:r>
    </w:p>
    <w:p w14:paraId="3A19E422" w14:textId="4B2A53A0" w:rsidR="00D46C4C" w:rsidRDefault="001F38BB" w:rsidP="000E36CF">
      <w:pPr>
        <w:pStyle w:val="NoSpacing"/>
        <w:ind w:left="360"/>
        <w:rPr>
          <w:rFonts w:ascii="Calibri" w:eastAsia="Times New Roman" w:hAnsi="Calibri" w:cs="Calibri"/>
          <w:color w:val="222222"/>
          <w:sz w:val="24"/>
          <w:szCs w:val="24"/>
        </w:rPr>
      </w:pPr>
      <w:r w:rsidRPr="001F38BB">
        <w:rPr>
          <w:rFonts w:ascii="Calibri" w:eastAsia="Times New Roman" w:hAnsi="Calibri" w:cs="Calibri"/>
          <w:color w:val="222222"/>
          <w:sz w:val="24"/>
          <w:szCs w:val="24"/>
        </w:rPr>
        <w:t xml:space="preserve">On two </w:t>
      </w:r>
      <w:r>
        <w:rPr>
          <w:rFonts w:ascii="Calibri" w:eastAsia="Times New Roman" w:hAnsi="Calibri" w:cs="Calibri"/>
          <w:color w:val="222222"/>
          <w:sz w:val="24"/>
          <w:szCs w:val="24"/>
        </w:rPr>
        <w:t xml:space="preserve">separate Sundays a </w:t>
      </w:r>
      <w:r w:rsidR="00D46C4C">
        <w:rPr>
          <w:rFonts w:ascii="Calibri" w:eastAsia="Times New Roman" w:hAnsi="Calibri" w:cs="Calibri"/>
          <w:color w:val="222222"/>
          <w:sz w:val="24"/>
          <w:szCs w:val="24"/>
        </w:rPr>
        <w:t>family has been identified bringing bed bugs into the building.  The bugs were positively identified by multiple individuals.  Plan is to treat the areas used by the family (foyer couches, nursery, section of pews) with insecticides.  Family will also be contacted to discuss mitigation at their home.  Dave Weiler to follow up with family (and will report back to Elders if some funding may be needed to help with fumigation, etc.).</w:t>
      </w:r>
    </w:p>
    <w:p w14:paraId="1C69EDCE" w14:textId="15415471" w:rsidR="001F38BB" w:rsidRDefault="00D46C4C" w:rsidP="000E36CF">
      <w:pPr>
        <w:pStyle w:val="NoSpacing"/>
        <w:ind w:left="360"/>
        <w:rPr>
          <w:rFonts w:ascii="Calibri" w:eastAsia="Times New Roman" w:hAnsi="Calibri" w:cs="Calibri"/>
          <w:color w:val="222222"/>
          <w:sz w:val="24"/>
          <w:szCs w:val="24"/>
        </w:rPr>
      </w:pPr>
      <w:r w:rsidRPr="00D46C4C">
        <w:rPr>
          <w:rFonts w:ascii="Calibri" w:eastAsia="Times New Roman" w:hAnsi="Calibri" w:cs="Calibri"/>
          <w:b/>
          <w:bCs/>
          <w:color w:val="222222"/>
          <w:sz w:val="24"/>
          <w:szCs w:val="24"/>
          <w:u w:val="single"/>
        </w:rPr>
        <w:t>Question</w:t>
      </w:r>
      <w:r>
        <w:rPr>
          <w:rFonts w:ascii="Calibri" w:eastAsia="Times New Roman" w:hAnsi="Calibri" w:cs="Calibri"/>
          <w:color w:val="222222"/>
          <w:sz w:val="24"/>
          <w:szCs w:val="24"/>
        </w:rPr>
        <w:t xml:space="preserve">: Do we need a policy to request individuals who are sick or who have other communicable issues (such as lice or bed bugs) to stay away until treated?  This would be like policy and expectations at any public school.  </w:t>
      </w:r>
      <w:r w:rsidR="001F38BB" w:rsidRPr="001F38BB">
        <w:rPr>
          <w:rFonts w:ascii="Calibri" w:eastAsia="Times New Roman" w:hAnsi="Calibri" w:cs="Calibri"/>
          <w:color w:val="222222"/>
          <w:sz w:val="24"/>
          <w:szCs w:val="24"/>
        </w:rPr>
        <w:t xml:space="preserve"> </w:t>
      </w:r>
    </w:p>
    <w:p w14:paraId="06514075" w14:textId="77777777" w:rsidR="00D46C4C" w:rsidRPr="001F38BB" w:rsidRDefault="00D46C4C" w:rsidP="000E36CF">
      <w:pPr>
        <w:pStyle w:val="NoSpacing"/>
        <w:ind w:left="360"/>
        <w:rPr>
          <w:rFonts w:ascii="Calibri" w:eastAsia="Times New Roman" w:hAnsi="Calibri" w:cs="Calibri"/>
          <w:color w:val="222222"/>
          <w:sz w:val="24"/>
          <w:szCs w:val="24"/>
        </w:rPr>
      </w:pPr>
    </w:p>
    <w:p w14:paraId="1D13A22D" w14:textId="11382ACE" w:rsidR="00D46C4C" w:rsidRPr="008812A1" w:rsidRDefault="00D46C4C" w:rsidP="00D46C4C">
      <w:pPr>
        <w:pStyle w:val="NoSpacing"/>
        <w:numPr>
          <w:ilvl w:val="0"/>
          <w:numId w:val="6"/>
        </w:numPr>
        <w:ind w:left="360"/>
        <w:rPr>
          <w:sz w:val="32"/>
          <w:szCs w:val="32"/>
        </w:rPr>
      </w:pPr>
      <w:r>
        <w:rPr>
          <w:b/>
          <w:bCs/>
          <w:sz w:val="32"/>
          <w:szCs w:val="32"/>
        </w:rPr>
        <w:t>Elaina Grande Financial Needs</w:t>
      </w:r>
    </w:p>
    <w:p w14:paraId="0154BA34" w14:textId="78541466" w:rsidR="001F38BB" w:rsidRDefault="00D46C4C" w:rsidP="000E36CF">
      <w:pPr>
        <w:pStyle w:val="NoSpacing"/>
        <w:ind w:left="360"/>
        <w:rPr>
          <w:rFonts w:ascii="Calibri" w:eastAsia="Times New Roman" w:hAnsi="Calibri" w:cs="Calibri"/>
          <w:color w:val="222222"/>
          <w:sz w:val="24"/>
          <w:szCs w:val="24"/>
        </w:rPr>
      </w:pPr>
      <w:r w:rsidRPr="00D46C4C">
        <w:rPr>
          <w:rFonts w:ascii="Calibri" w:eastAsia="Times New Roman" w:hAnsi="Calibri" w:cs="Calibri"/>
          <w:color w:val="222222"/>
          <w:sz w:val="24"/>
          <w:szCs w:val="24"/>
        </w:rPr>
        <w:t>Elaina</w:t>
      </w:r>
      <w:r>
        <w:rPr>
          <w:rFonts w:ascii="Calibri" w:eastAsia="Times New Roman" w:hAnsi="Calibri" w:cs="Calibri"/>
          <w:color w:val="222222"/>
          <w:sz w:val="24"/>
          <w:szCs w:val="24"/>
        </w:rPr>
        <w:t xml:space="preserve"> has been an active and long-time member of the Youth Group.  She comes from a non-traditional family and has limited financial resources. Steve Awtrey has worked with Elaina to obtain significant scholarships at Harding University (Amen!). However, Elaina will probably still be struggling to pay for books and miscellaneous expenses while at school.  The Elders have agreed to give Elaina $500.00 each semester to use as she needs.  Steve Awtrey will work with t</w:t>
      </w:r>
      <w:r w:rsidR="00B050BF">
        <w:rPr>
          <w:rFonts w:ascii="Calibri" w:eastAsia="Times New Roman" w:hAnsi="Calibri" w:cs="Calibri"/>
          <w:color w:val="222222"/>
          <w:sz w:val="24"/>
          <w:szCs w:val="24"/>
        </w:rPr>
        <w:t>h</w:t>
      </w:r>
      <w:r>
        <w:rPr>
          <w:rFonts w:ascii="Calibri" w:eastAsia="Times New Roman" w:hAnsi="Calibri" w:cs="Calibri"/>
          <w:color w:val="222222"/>
          <w:sz w:val="24"/>
          <w:szCs w:val="24"/>
        </w:rPr>
        <w:t>e Finance Elders</w:t>
      </w:r>
      <w:r w:rsidR="00B050BF">
        <w:rPr>
          <w:rFonts w:ascii="Calibri" w:eastAsia="Times New Roman" w:hAnsi="Calibri" w:cs="Calibri"/>
          <w:color w:val="222222"/>
          <w:sz w:val="24"/>
          <w:szCs w:val="24"/>
        </w:rPr>
        <w:t xml:space="preserve"> to transfer the funds to Elaina.</w:t>
      </w:r>
    </w:p>
    <w:p w14:paraId="4C9F75F4" w14:textId="77777777" w:rsidR="001A4EDD" w:rsidRPr="00D46C4C" w:rsidRDefault="001A4EDD" w:rsidP="000E36CF">
      <w:pPr>
        <w:pStyle w:val="NoSpacing"/>
        <w:ind w:left="360"/>
        <w:rPr>
          <w:rFonts w:ascii="Calibri" w:eastAsia="Times New Roman" w:hAnsi="Calibri" w:cs="Calibri"/>
          <w:color w:val="222222"/>
          <w:sz w:val="24"/>
          <w:szCs w:val="24"/>
        </w:rPr>
      </w:pPr>
    </w:p>
    <w:p w14:paraId="2C313F3F" w14:textId="2E661202" w:rsidR="001A4EDD" w:rsidRPr="008812A1" w:rsidRDefault="001A4EDD" w:rsidP="001A4EDD">
      <w:pPr>
        <w:pStyle w:val="NoSpacing"/>
        <w:numPr>
          <w:ilvl w:val="0"/>
          <w:numId w:val="6"/>
        </w:numPr>
        <w:ind w:left="360"/>
        <w:rPr>
          <w:sz w:val="32"/>
          <w:szCs w:val="32"/>
        </w:rPr>
      </w:pPr>
      <w:r>
        <w:rPr>
          <w:b/>
          <w:bCs/>
          <w:sz w:val="32"/>
          <w:szCs w:val="32"/>
        </w:rPr>
        <w:t>Misc Notes</w:t>
      </w:r>
    </w:p>
    <w:p w14:paraId="467F9288" w14:textId="67969C94" w:rsidR="00DA0C38" w:rsidRDefault="001A4EDD" w:rsidP="001A4EDD">
      <w:pPr>
        <w:ind w:left="360"/>
        <w:rPr>
          <w:rFonts w:ascii="Calibri" w:eastAsia="Times New Roman" w:hAnsi="Calibri" w:cs="Calibri"/>
          <w:color w:val="222222"/>
          <w:sz w:val="24"/>
          <w:szCs w:val="24"/>
        </w:rPr>
      </w:pPr>
      <w:r>
        <w:rPr>
          <w:rFonts w:ascii="Calibri" w:eastAsia="Times New Roman" w:hAnsi="Calibri" w:cs="Calibri"/>
          <w:color w:val="222222"/>
          <w:sz w:val="24"/>
          <w:szCs w:val="24"/>
        </w:rPr>
        <w:t xml:space="preserve">See </w:t>
      </w:r>
      <w:r w:rsidRPr="001A4EDD">
        <w:rPr>
          <w:rFonts w:ascii="Calibri" w:eastAsia="Times New Roman" w:hAnsi="Calibri" w:cs="Calibri"/>
          <w:b/>
          <w:bCs/>
          <w:color w:val="7030A0"/>
          <w:sz w:val="24"/>
          <w:szCs w:val="24"/>
        </w:rPr>
        <w:t>Attachment A</w:t>
      </w:r>
    </w:p>
    <w:p w14:paraId="0138505D" w14:textId="79BE8340" w:rsidR="008A1823" w:rsidRDefault="008A1823">
      <w:pPr>
        <w:rPr>
          <w:rFonts w:ascii="Calibri" w:eastAsia="Times New Roman" w:hAnsi="Calibri" w:cs="Calibri"/>
          <w:color w:val="222222"/>
          <w:sz w:val="24"/>
          <w:szCs w:val="24"/>
        </w:rPr>
      </w:pPr>
      <w:r>
        <w:rPr>
          <w:rFonts w:ascii="Calibri" w:eastAsia="Times New Roman" w:hAnsi="Calibri" w:cs="Calibri"/>
          <w:color w:val="222222"/>
          <w:sz w:val="24"/>
          <w:szCs w:val="24"/>
        </w:rPr>
        <w:br w:type="page"/>
      </w:r>
    </w:p>
    <w:p w14:paraId="1CBE29BC" w14:textId="77777777" w:rsidR="00D46C4C" w:rsidRPr="00D46C4C" w:rsidRDefault="00D46C4C" w:rsidP="000E36CF">
      <w:pPr>
        <w:pStyle w:val="NoSpacing"/>
        <w:ind w:left="360"/>
        <w:rPr>
          <w:rFonts w:ascii="Calibri" w:eastAsia="Times New Roman" w:hAnsi="Calibri" w:cs="Calibri"/>
          <w:color w:val="222222"/>
          <w:sz w:val="24"/>
          <w:szCs w:val="24"/>
        </w:rPr>
      </w:pPr>
    </w:p>
    <w:p w14:paraId="6702B253" w14:textId="6CB8622C" w:rsidR="009D6F8D" w:rsidRPr="00B42974" w:rsidRDefault="00C32D61" w:rsidP="000E36CF">
      <w:pPr>
        <w:pStyle w:val="NoSpacing"/>
        <w:numPr>
          <w:ilvl w:val="0"/>
          <w:numId w:val="6"/>
        </w:numPr>
        <w:ind w:left="360"/>
        <w:rPr>
          <w:b/>
          <w:bCs/>
          <w:sz w:val="32"/>
          <w:szCs w:val="32"/>
        </w:rPr>
      </w:pPr>
      <w:r w:rsidRPr="00B42974">
        <w:rPr>
          <w:b/>
          <w:bCs/>
          <w:sz w:val="32"/>
          <w:szCs w:val="32"/>
        </w:rPr>
        <w:t>Discussion on Jeff’s Retirement</w:t>
      </w:r>
      <w:r w:rsidRPr="00B42974">
        <w:rPr>
          <w:b/>
          <w:bCs/>
          <w:sz w:val="32"/>
          <w:szCs w:val="32"/>
        </w:rPr>
        <w:tab/>
      </w:r>
    </w:p>
    <w:p w14:paraId="6D800F90" w14:textId="7A7BA847" w:rsidR="006D4CDA" w:rsidRDefault="00B050BF" w:rsidP="000E36CF">
      <w:pPr>
        <w:pStyle w:val="NoSpacing"/>
        <w:ind w:left="360"/>
        <w:rPr>
          <w:sz w:val="24"/>
          <w:szCs w:val="24"/>
        </w:rPr>
      </w:pPr>
      <w:r>
        <w:rPr>
          <w:sz w:val="24"/>
          <w:szCs w:val="24"/>
        </w:rPr>
        <w:t xml:space="preserve">Elders have agreed on </w:t>
      </w:r>
      <w:proofErr w:type="gramStart"/>
      <w:r>
        <w:rPr>
          <w:sz w:val="24"/>
          <w:szCs w:val="24"/>
        </w:rPr>
        <w:t>timeline</w:t>
      </w:r>
      <w:proofErr w:type="gramEnd"/>
      <w:r>
        <w:rPr>
          <w:sz w:val="24"/>
          <w:szCs w:val="24"/>
        </w:rPr>
        <w:t xml:space="preserve"> </w:t>
      </w:r>
    </w:p>
    <w:p w14:paraId="74F3B595" w14:textId="448A16D4" w:rsidR="00B050BF" w:rsidRPr="00DA0C38" w:rsidRDefault="00B050BF" w:rsidP="000E36CF">
      <w:pPr>
        <w:pStyle w:val="NoSpacing"/>
        <w:ind w:left="360"/>
        <w:rPr>
          <w:sz w:val="6"/>
          <w:szCs w:val="6"/>
        </w:rPr>
      </w:pPr>
    </w:p>
    <w:tbl>
      <w:tblPr>
        <w:tblW w:w="10260" w:type="dxa"/>
        <w:tblLook w:val="04A0" w:firstRow="1" w:lastRow="0" w:firstColumn="1" w:lastColumn="0" w:noHBand="0" w:noVBand="1"/>
      </w:tblPr>
      <w:tblGrid>
        <w:gridCol w:w="1440"/>
        <w:gridCol w:w="8820"/>
      </w:tblGrid>
      <w:tr w:rsidR="00DA0C38" w:rsidRPr="00DA0C38" w14:paraId="139D9554" w14:textId="77777777" w:rsidTr="00DA0C38">
        <w:trPr>
          <w:trHeight w:val="300"/>
        </w:trPr>
        <w:tc>
          <w:tcPr>
            <w:tcW w:w="1440" w:type="dxa"/>
            <w:tcBorders>
              <w:top w:val="single" w:sz="8" w:space="0" w:color="auto"/>
              <w:left w:val="nil"/>
              <w:bottom w:val="nil"/>
              <w:right w:val="nil"/>
            </w:tcBorders>
            <w:shd w:val="clear" w:color="000000" w:fill="E2EFDA"/>
            <w:noWrap/>
            <w:vAlign w:val="center"/>
            <w:hideMark/>
          </w:tcPr>
          <w:p w14:paraId="2751117F" w14:textId="77777777" w:rsidR="00DA0C38" w:rsidRPr="00DA0C38" w:rsidRDefault="00DA0C38" w:rsidP="00DA0C38">
            <w:pPr>
              <w:spacing w:after="0" w:line="240" w:lineRule="auto"/>
              <w:jc w:val="center"/>
              <w:rPr>
                <w:rFonts w:ascii="Times New Roman" w:eastAsia="Times New Roman" w:hAnsi="Times New Roman" w:cs="Times New Roman"/>
                <w:b/>
                <w:bCs/>
                <w:color w:val="000000"/>
                <w:sz w:val="20"/>
                <w:szCs w:val="20"/>
              </w:rPr>
            </w:pPr>
            <w:r w:rsidRPr="00DA0C38">
              <w:rPr>
                <w:rFonts w:ascii="Times New Roman" w:eastAsia="Times New Roman" w:hAnsi="Times New Roman" w:cs="Times New Roman"/>
                <w:b/>
                <w:bCs/>
                <w:color w:val="000000"/>
                <w:sz w:val="20"/>
                <w:szCs w:val="20"/>
              </w:rPr>
              <w:t>Date</w:t>
            </w:r>
          </w:p>
        </w:tc>
        <w:tc>
          <w:tcPr>
            <w:tcW w:w="8820" w:type="dxa"/>
            <w:tcBorders>
              <w:top w:val="single" w:sz="8" w:space="0" w:color="auto"/>
              <w:left w:val="nil"/>
              <w:bottom w:val="nil"/>
              <w:right w:val="nil"/>
            </w:tcBorders>
            <w:shd w:val="clear" w:color="000000" w:fill="E2EFDA"/>
            <w:noWrap/>
            <w:vAlign w:val="center"/>
            <w:hideMark/>
          </w:tcPr>
          <w:p w14:paraId="6C18EF34" w14:textId="77777777" w:rsidR="00DA0C38" w:rsidRPr="00DA0C38" w:rsidRDefault="00DA0C38" w:rsidP="00DA0C38">
            <w:pPr>
              <w:spacing w:after="0" w:line="240" w:lineRule="auto"/>
              <w:rPr>
                <w:rFonts w:ascii="Times New Roman" w:eastAsia="Times New Roman" w:hAnsi="Times New Roman" w:cs="Times New Roman"/>
                <w:b/>
                <w:bCs/>
                <w:color w:val="000000"/>
                <w:sz w:val="20"/>
                <w:szCs w:val="20"/>
              </w:rPr>
            </w:pPr>
            <w:r w:rsidRPr="00DA0C38">
              <w:rPr>
                <w:rFonts w:ascii="Times New Roman" w:eastAsia="Times New Roman" w:hAnsi="Times New Roman" w:cs="Times New Roman"/>
                <w:b/>
                <w:bCs/>
                <w:color w:val="000000"/>
                <w:sz w:val="20"/>
                <w:szCs w:val="20"/>
              </w:rPr>
              <w:t>Description</w:t>
            </w:r>
          </w:p>
        </w:tc>
      </w:tr>
      <w:tr w:rsidR="00DA0C38" w:rsidRPr="00DA0C38" w14:paraId="24383E21" w14:textId="77777777" w:rsidTr="00DA0C38">
        <w:trPr>
          <w:trHeight w:val="300"/>
        </w:trPr>
        <w:tc>
          <w:tcPr>
            <w:tcW w:w="1440" w:type="dxa"/>
            <w:tcBorders>
              <w:top w:val="nil"/>
              <w:left w:val="nil"/>
              <w:bottom w:val="nil"/>
              <w:right w:val="nil"/>
            </w:tcBorders>
            <w:shd w:val="clear" w:color="000000" w:fill="FFFFFF"/>
            <w:noWrap/>
            <w:vAlign w:val="center"/>
            <w:hideMark/>
          </w:tcPr>
          <w:p w14:paraId="1F767FAD" w14:textId="77777777" w:rsidR="00DA0C38" w:rsidRPr="00DA0C38" w:rsidRDefault="00DA0C38" w:rsidP="00DA0C38">
            <w:pPr>
              <w:spacing w:after="0" w:line="240" w:lineRule="auto"/>
              <w:jc w:val="center"/>
              <w:rPr>
                <w:rFonts w:ascii="Times New Roman" w:eastAsia="Times New Roman" w:hAnsi="Times New Roman" w:cs="Times New Roman"/>
                <w:color w:val="000000"/>
              </w:rPr>
            </w:pPr>
            <w:r w:rsidRPr="00DA0C38">
              <w:rPr>
                <w:rFonts w:ascii="Times New Roman" w:eastAsia="Times New Roman" w:hAnsi="Times New Roman" w:cs="Times New Roman"/>
                <w:color w:val="000000"/>
              </w:rPr>
              <w:t>2022</w:t>
            </w:r>
          </w:p>
        </w:tc>
        <w:tc>
          <w:tcPr>
            <w:tcW w:w="8820" w:type="dxa"/>
            <w:tcBorders>
              <w:top w:val="nil"/>
              <w:left w:val="nil"/>
              <w:bottom w:val="nil"/>
              <w:right w:val="nil"/>
            </w:tcBorders>
            <w:shd w:val="clear" w:color="000000" w:fill="FFFFFF"/>
            <w:noWrap/>
            <w:vAlign w:val="center"/>
            <w:hideMark/>
          </w:tcPr>
          <w:p w14:paraId="200CC041" w14:textId="77777777" w:rsidR="00DA0C38" w:rsidRPr="00DA0C38" w:rsidRDefault="00DA0C38" w:rsidP="00DA0C38">
            <w:pPr>
              <w:spacing w:after="0" w:line="240" w:lineRule="auto"/>
              <w:rPr>
                <w:rFonts w:ascii="Times New Roman" w:eastAsia="Times New Roman" w:hAnsi="Times New Roman" w:cs="Times New Roman"/>
                <w:color w:val="000000"/>
              </w:rPr>
            </w:pPr>
            <w:r w:rsidRPr="00DA0C38">
              <w:rPr>
                <w:rFonts w:ascii="Times New Roman" w:eastAsia="Times New Roman" w:hAnsi="Times New Roman" w:cs="Times New Roman"/>
                <w:color w:val="000000"/>
              </w:rPr>
              <w:t>Jeff Kryder has notified the Elders late 2022 of his intent/desire to retire from ministry at age 65 (or earlier if finances allow)</w:t>
            </w:r>
          </w:p>
        </w:tc>
      </w:tr>
      <w:tr w:rsidR="00DA0C38" w:rsidRPr="00DA0C38" w14:paraId="3973AC55" w14:textId="77777777" w:rsidTr="00DA0C38">
        <w:trPr>
          <w:trHeight w:val="300"/>
        </w:trPr>
        <w:tc>
          <w:tcPr>
            <w:tcW w:w="1440" w:type="dxa"/>
            <w:tcBorders>
              <w:top w:val="nil"/>
              <w:left w:val="nil"/>
              <w:bottom w:val="nil"/>
              <w:right w:val="nil"/>
            </w:tcBorders>
            <w:shd w:val="clear" w:color="000000" w:fill="FFFFFF"/>
            <w:noWrap/>
            <w:vAlign w:val="center"/>
            <w:hideMark/>
          </w:tcPr>
          <w:p w14:paraId="1CB43A87" w14:textId="77777777" w:rsidR="00DA0C38" w:rsidRPr="00DA0C38" w:rsidRDefault="00DA0C38" w:rsidP="00DA0C38">
            <w:pPr>
              <w:spacing w:after="0" w:line="240" w:lineRule="auto"/>
              <w:jc w:val="center"/>
              <w:rPr>
                <w:rFonts w:ascii="Times New Roman" w:eastAsia="Times New Roman" w:hAnsi="Times New Roman" w:cs="Times New Roman"/>
                <w:color w:val="000000"/>
              </w:rPr>
            </w:pPr>
            <w:r w:rsidRPr="00DA0C38">
              <w:rPr>
                <w:rFonts w:ascii="Times New Roman" w:eastAsia="Times New Roman" w:hAnsi="Times New Roman" w:cs="Times New Roman"/>
                <w:color w:val="000000"/>
              </w:rPr>
              <w:t>23-Nov-23</w:t>
            </w:r>
          </w:p>
        </w:tc>
        <w:tc>
          <w:tcPr>
            <w:tcW w:w="8820" w:type="dxa"/>
            <w:tcBorders>
              <w:top w:val="nil"/>
              <w:left w:val="nil"/>
              <w:bottom w:val="nil"/>
              <w:right w:val="nil"/>
            </w:tcBorders>
            <w:shd w:val="clear" w:color="000000" w:fill="FFFFFF"/>
            <w:noWrap/>
            <w:vAlign w:val="center"/>
            <w:hideMark/>
          </w:tcPr>
          <w:p w14:paraId="49360BE8" w14:textId="77777777" w:rsidR="00DA0C38" w:rsidRPr="00DA0C38" w:rsidRDefault="00DA0C38" w:rsidP="00DA0C38">
            <w:pPr>
              <w:spacing w:after="0" w:line="240" w:lineRule="auto"/>
              <w:rPr>
                <w:rFonts w:ascii="Times New Roman" w:eastAsia="Times New Roman" w:hAnsi="Times New Roman" w:cs="Times New Roman"/>
                <w:color w:val="000000"/>
              </w:rPr>
            </w:pPr>
            <w:r w:rsidRPr="00DA0C38">
              <w:rPr>
                <w:rFonts w:ascii="Times New Roman" w:eastAsia="Times New Roman" w:hAnsi="Times New Roman" w:cs="Times New Roman"/>
                <w:color w:val="000000"/>
              </w:rPr>
              <w:t>Jeff Kryder turns 64.  Elders can announce to congregation Jeff steps down as minister before Nov 2024</w:t>
            </w:r>
          </w:p>
        </w:tc>
      </w:tr>
      <w:tr w:rsidR="00DA0C38" w:rsidRPr="00DA0C38" w14:paraId="5A401E5E" w14:textId="77777777" w:rsidTr="00DA0C38">
        <w:trPr>
          <w:trHeight w:val="300"/>
        </w:trPr>
        <w:tc>
          <w:tcPr>
            <w:tcW w:w="1440" w:type="dxa"/>
            <w:tcBorders>
              <w:top w:val="nil"/>
              <w:left w:val="nil"/>
              <w:bottom w:val="nil"/>
              <w:right w:val="nil"/>
            </w:tcBorders>
            <w:shd w:val="clear" w:color="000000" w:fill="FFFFFF"/>
            <w:noWrap/>
            <w:vAlign w:val="center"/>
            <w:hideMark/>
          </w:tcPr>
          <w:p w14:paraId="25A705AF" w14:textId="77777777" w:rsidR="00DA0C38" w:rsidRPr="00DA0C38" w:rsidRDefault="00DA0C38" w:rsidP="00DA0C38">
            <w:pPr>
              <w:spacing w:after="0" w:line="240" w:lineRule="auto"/>
              <w:jc w:val="center"/>
              <w:rPr>
                <w:rFonts w:ascii="Times New Roman" w:eastAsia="Times New Roman" w:hAnsi="Times New Roman" w:cs="Times New Roman"/>
                <w:color w:val="000000"/>
              </w:rPr>
            </w:pPr>
            <w:r w:rsidRPr="00DA0C38">
              <w:rPr>
                <w:rFonts w:ascii="Times New Roman" w:eastAsia="Times New Roman" w:hAnsi="Times New Roman" w:cs="Times New Roman"/>
                <w:color w:val="000000"/>
              </w:rPr>
              <w:t>1-Dec-23</w:t>
            </w:r>
          </w:p>
        </w:tc>
        <w:tc>
          <w:tcPr>
            <w:tcW w:w="8820" w:type="dxa"/>
            <w:tcBorders>
              <w:top w:val="nil"/>
              <w:left w:val="nil"/>
              <w:bottom w:val="nil"/>
              <w:right w:val="nil"/>
            </w:tcBorders>
            <w:shd w:val="clear" w:color="000000" w:fill="FFFFFF"/>
            <w:noWrap/>
            <w:vAlign w:val="center"/>
            <w:hideMark/>
          </w:tcPr>
          <w:p w14:paraId="1391C505" w14:textId="77777777" w:rsidR="00DA0C38" w:rsidRPr="00DA0C38" w:rsidRDefault="00DA0C38" w:rsidP="00DA0C38">
            <w:pPr>
              <w:spacing w:after="0" w:line="240" w:lineRule="auto"/>
              <w:rPr>
                <w:rFonts w:ascii="Times New Roman" w:eastAsia="Times New Roman" w:hAnsi="Times New Roman" w:cs="Times New Roman"/>
                <w:color w:val="000000"/>
              </w:rPr>
            </w:pPr>
            <w:r w:rsidRPr="00DA0C38">
              <w:rPr>
                <w:rFonts w:ascii="Times New Roman" w:eastAsia="Times New Roman" w:hAnsi="Times New Roman" w:cs="Times New Roman"/>
                <w:color w:val="000000"/>
              </w:rPr>
              <w:t>Start "soft search" for new minister</w:t>
            </w:r>
          </w:p>
        </w:tc>
      </w:tr>
      <w:tr w:rsidR="00DA0C38" w:rsidRPr="00DA0C38" w14:paraId="2655EFA1" w14:textId="77777777" w:rsidTr="00DA0C38">
        <w:trPr>
          <w:trHeight w:val="300"/>
        </w:trPr>
        <w:tc>
          <w:tcPr>
            <w:tcW w:w="1440" w:type="dxa"/>
            <w:tcBorders>
              <w:top w:val="nil"/>
              <w:left w:val="nil"/>
              <w:bottom w:val="nil"/>
              <w:right w:val="nil"/>
            </w:tcBorders>
            <w:shd w:val="clear" w:color="000000" w:fill="FFFFFF"/>
            <w:noWrap/>
            <w:vAlign w:val="center"/>
            <w:hideMark/>
          </w:tcPr>
          <w:p w14:paraId="68D9D5E9" w14:textId="77777777" w:rsidR="00DA0C38" w:rsidRPr="00DA0C38" w:rsidRDefault="00DA0C38" w:rsidP="00DA0C38">
            <w:pPr>
              <w:spacing w:after="0" w:line="240" w:lineRule="auto"/>
              <w:jc w:val="center"/>
              <w:rPr>
                <w:rFonts w:ascii="Times New Roman" w:eastAsia="Times New Roman" w:hAnsi="Times New Roman" w:cs="Times New Roman"/>
                <w:color w:val="000000"/>
              </w:rPr>
            </w:pPr>
            <w:r w:rsidRPr="00DA0C38">
              <w:rPr>
                <w:rFonts w:ascii="Times New Roman" w:eastAsia="Times New Roman" w:hAnsi="Times New Roman" w:cs="Times New Roman"/>
                <w:color w:val="000000"/>
              </w:rPr>
              <w:t>1-Apr-24</w:t>
            </w:r>
          </w:p>
        </w:tc>
        <w:tc>
          <w:tcPr>
            <w:tcW w:w="8820" w:type="dxa"/>
            <w:tcBorders>
              <w:top w:val="nil"/>
              <w:left w:val="nil"/>
              <w:bottom w:val="nil"/>
              <w:right w:val="nil"/>
            </w:tcBorders>
            <w:shd w:val="clear" w:color="000000" w:fill="FFFFFF"/>
            <w:noWrap/>
            <w:vAlign w:val="center"/>
            <w:hideMark/>
          </w:tcPr>
          <w:p w14:paraId="07F03CB7" w14:textId="77777777" w:rsidR="00DA0C38" w:rsidRPr="00DA0C38" w:rsidRDefault="00DA0C38" w:rsidP="00DA0C38">
            <w:pPr>
              <w:spacing w:after="0" w:line="240" w:lineRule="auto"/>
              <w:rPr>
                <w:rFonts w:ascii="Times New Roman" w:eastAsia="Times New Roman" w:hAnsi="Times New Roman" w:cs="Times New Roman"/>
                <w:color w:val="000000"/>
              </w:rPr>
            </w:pPr>
            <w:r w:rsidRPr="00DA0C38">
              <w:rPr>
                <w:rFonts w:ascii="Times New Roman" w:eastAsia="Times New Roman" w:hAnsi="Times New Roman" w:cs="Times New Roman"/>
                <w:color w:val="000000"/>
              </w:rPr>
              <w:t>start "hard search" for new minister</w:t>
            </w:r>
          </w:p>
        </w:tc>
      </w:tr>
      <w:tr w:rsidR="00DA0C38" w:rsidRPr="00DA0C38" w14:paraId="4EBC9952" w14:textId="77777777" w:rsidTr="00DA0C38">
        <w:trPr>
          <w:trHeight w:val="300"/>
        </w:trPr>
        <w:tc>
          <w:tcPr>
            <w:tcW w:w="1440" w:type="dxa"/>
            <w:tcBorders>
              <w:top w:val="nil"/>
              <w:left w:val="nil"/>
              <w:bottom w:val="nil"/>
              <w:right w:val="nil"/>
            </w:tcBorders>
            <w:shd w:val="clear" w:color="000000" w:fill="FFFFFF"/>
            <w:noWrap/>
            <w:vAlign w:val="center"/>
            <w:hideMark/>
          </w:tcPr>
          <w:p w14:paraId="49D6C157" w14:textId="77777777" w:rsidR="00DA0C38" w:rsidRPr="00DA0C38" w:rsidRDefault="00DA0C38" w:rsidP="00DA0C38">
            <w:pPr>
              <w:spacing w:after="0" w:line="240" w:lineRule="auto"/>
              <w:jc w:val="center"/>
              <w:rPr>
                <w:rFonts w:ascii="Times New Roman" w:eastAsia="Times New Roman" w:hAnsi="Times New Roman" w:cs="Times New Roman"/>
                <w:color w:val="000000"/>
              </w:rPr>
            </w:pPr>
            <w:r w:rsidRPr="00DA0C38">
              <w:rPr>
                <w:rFonts w:ascii="Times New Roman" w:eastAsia="Times New Roman" w:hAnsi="Times New Roman" w:cs="Times New Roman"/>
                <w:color w:val="000000"/>
              </w:rPr>
              <w:t>31-Aug-24</w:t>
            </w:r>
          </w:p>
        </w:tc>
        <w:tc>
          <w:tcPr>
            <w:tcW w:w="8820" w:type="dxa"/>
            <w:tcBorders>
              <w:top w:val="nil"/>
              <w:left w:val="nil"/>
              <w:bottom w:val="nil"/>
              <w:right w:val="nil"/>
            </w:tcBorders>
            <w:shd w:val="clear" w:color="000000" w:fill="FFFFFF"/>
            <w:noWrap/>
            <w:vAlign w:val="center"/>
            <w:hideMark/>
          </w:tcPr>
          <w:p w14:paraId="4EC3F5E1" w14:textId="77777777" w:rsidR="00DA0C38" w:rsidRPr="00DA0C38" w:rsidRDefault="00DA0C38" w:rsidP="00DA0C38">
            <w:pPr>
              <w:spacing w:after="0" w:line="240" w:lineRule="auto"/>
              <w:rPr>
                <w:rFonts w:ascii="Times New Roman" w:eastAsia="Times New Roman" w:hAnsi="Times New Roman" w:cs="Times New Roman"/>
                <w:color w:val="000000"/>
              </w:rPr>
            </w:pPr>
            <w:r w:rsidRPr="00DA0C38">
              <w:rPr>
                <w:rFonts w:ascii="Times New Roman" w:eastAsia="Times New Roman" w:hAnsi="Times New Roman" w:cs="Times New Roman"/>
                <w:color w:val="000000"/>
              </w:rPr>
              <w:t xml:space="preserve">Jeff Kryder no longer </w:t>
            </w:r>
            <w:proofErr w:type="gramStart"/>
            <w:r w:rsidRPr="00DA0C38">
              <w:rPr>
                <w:rFonts w:ascii="Times New Roman" w:eastAsia="Times New Roman" w:hAnsi="Times New Roman" w:cs="Times New Roman"/>
                <w:color w:val="000000"/>
              </w:rPr>
              <w:t>minister</w:t>
            </w:r>
            <w:proofErr w:type="gramEnd"/>
            <w:r w:rsidRPr="00DA0C38">
              <w:rPr>
                <w:rFonts w:ascii="Times New Roman" w:eastAsia="Times New Roman" w:hAnsi="Times New Roman" w:cs="Times New Roman"/>
                <w:color w:val="000000"/>
              </w:rPr>
              <w:t xml:space="preserve"> (still on payroll)</w:t>
            </w:r>
          </w:p>
        </w:tc>
      </w:tr>
      <w:tr w:rsidR="00DA0C38" w:rsidRPr="00DA0C38" w14:paraId="1B2FEABE" w14:textId="77777777" w:rsidTr="00DA0C38">
        <w:trPr>
          <w:trHeight w:val="315"/>
        </w:trPr>
        <w:tc>
          <w:tcPr>
            <w:tcW w:w="1440" w:type="dxa"/>
            <w:tcBorders>
              <w:top w:val="nil"/>
              <w:left w:val="nil"/>
              <w:bottom w:val="single" w:sz="8" w:space="0" w:color="auto"/>
              <w:right w:val="nil"/>
            </w:tcBorders>
            <w:shd w:val="clear" w:color="000000" w:fill="FFFFFF"/>
            <w:noWrap/>
            <w:vAlign w:val="center"/>
            <w:hideMark/>
          </w:tcPr>
          <w:p w14:paraId="3452BDCD" w14:textId="77777777" w:rsidR="00DA0C38" w:rsidRPr="00DA0C38" w:rsidRDefault="00DA0C38" w:rsidP="00DA0C38">
            <w:pPr>
              <w:spacing w:after="0" w:line="240" w:lineRule="auto"/>
              <w:jc w:val="center"/>
              <w:rPr>
                <w:rFonts w:ascii="Times New Roman" w:eastAsia="Times New Roman" w:hAnsi="Times New Roman" w:cs="Times New Roman"/>
                <w:color w:val="000000"/>
              </w:rPr>
            </w:pPr>
            <w:r w:rsidRPr="00DA0C38">
              <w:rPr>
                <w:rFonts w:ascii="Times New Roman" w:eastAsia="Times New Roman" w:hAnsi="Times New Roman" w:cs="Times New Roman"/>
                <w:color w:val="000000"/>
              </w:rPr>
              <w:t>30-Nov-23</w:t>
            </w:r>
          </w:p>
        </w:tc>
        <w:tc>
          <w:tcPr>
            <w:tcW w:w="8820" w:type="dxa"/>
            <w:tcBorders>
              <w:top w:val="nil"/>
              <w:left w:val="nil"/>
              <w:bottom w:val="single" w:sz="8" w:space="0" w:color="auto"/>
              <w:right w:val="nil"/>
            </w:tcBorders>
            <w:shd w:val="clear" w:color="000000" w:fill="FFFFFF"/>
            <w:noWrap/>
            <w:vAlign w:val="center"/>
            <w:hideMark/>
          </w:tcPr>
          <w:p w14:paraId="6548213C" w14:textId="77777777" w:rsidR="00DA0C38" w:rsidRPr="00DA0C38" w:rsidRDefault="00DA0C38" w:rsidP="00DA0C38">
            <w:pPr>
              <w:spacing w:after="0" w:line="240" w:lineRule="auto"/>
              <w:rPr>
                <w:rFonts w:ascii="Times New Roman" w:eastAsia="Times New Roman" w:hAnsi="Times New Roman" w:cs="Times New Roman"/>
                <w:color w:val="000000"/>
              </w:rPr>
            </w:pPr>
            <w:r w:rsidRPr="00DA0C38">
              <w:rPr>
                <w:rFonts w:ascii="Times New Roman" w:eastAsia="Times New Roman" w:hAnsi="Times New Roman" w:cs="Times New Roman"/>
                <w:color w:val="000000"/>
              </w:rPr>
              <w:t>Jeff Kryder no longer on payroll</w:t>
            </w:r>
          </w:p>
        </w:tc>
      </w:tr>
    </w:tbl>
    <w:p w14:paraId="4ED5BC35" w14:textId="16870794" w:rsidR="00B050BF" w:rsidRPr="00DA0C38" w:rsidRDefault="00B050BF" w:rsidP="00DA0C38">
      <w:pPr>
        <w:pStyle w:val="NoSpacing"/>
        <w:rPr>
          <w:b/>
          <w:color w:val="7030A0"/>
          <w:sz w:val="6"/>
          <w:szCs w:val="6"/>
        </w:rPr>
      </w:pPr>
    </w:p>
    <w:p w14:paraId="208A7F86" w14:textId="7C4AF9FD" w:rsidR="00DA0C38" w:rsidRDefault="00DA0C38" w:rsidP="00DA0C38">
      <w:pPr>
        <w:pStyle w:val="NoSpacing"/>
        <w:rPr>
          <w:b/>
          <w:color w:val="7030A0"/>
          <w:sz w:val="24"/>
          <w:szCs w:val="24"/>
        </w:rPr>
      </w:pPr>
    </w:p>
    <w:p w14:paraId="63655598" w14:textId="39B9699E" w:rsidR="00DA0C38" w:rsidRDefault="00DA0C38" w:rsidP="00DA0C38">
      <w:pPr>
        <w:pStyle w:val="NoSpacing"/>
        <w:rPr>
          <w:b/>
          <w:color w:val="7030A0"/>
          <w:sz w:val="24"/>
          <w:szCs w:val="24"/>
        </w:rPr>
      </w:pPr>
      <w:r>
        <w:rPr>
          <w:b/>
          <w:color w:val="7030A0"/>
          <w:sz w:val="24"/>
          <w:szCs w:val="24"/>
        </w:rPr>
        <w:t>Additional Notes:</w:t>
      </w:r>
    </w:p>
    <w:p w14:paraId="553A7BFA" w14:textId="74364A4B" w:rsidR="00DA0C38" w:rsidRDefault="00DA0C38" w:rsidP="00DA0C38">
      <w:pPr>
        <w:pStyle w:val="NoSpacing"/>
        <w:numPr>
          <w:ilvl w:val="0"/>
          <w:numId w:val="20"/>
        </w:numPr>
        <w:rPr>
          <w:b/>
          <w:color w:val="7030A0"/>
          <w:sz w:val="24"/>
          <w:szCs w:val="24"/>
        </w:rPr>
      </w:pPr>
      <w:r>
        <w:rPr>
          <w:b/>
          <w:color w:val="7030A0"/>
          <w:sz w:val="24"/>
          <w:szCs w:val="24"/>
        </w:rPr>
        <w:t>Don Fitzgerald will share timeline with Jeff Kryder asap.</w:t>
      </w:r>
    </w:p>
    <w:p w14:paraId="61CD2704" w14:textId="16C15E10" w:rsidR="00DA0C38" w:rsidRDefault="00DA0C38" w:rsidP="00DA0C38">
      <w:pPr>
        <w:pStyle w:val="NoSpacing"/>
        <w:numPr>
          <w:ilvl w:val="0"/>
          <w:numId w:val="20"/>
        </w:numPr>
        <w:rPr>
          <w:b/>
          <w:color w:val="7030A0"/>
          <w:sz w:val="24"/>
          <w:szCs w:val="24"/>
        </w:rPr>
      </w:pPr>
      <w:r>
        <w:rPr>
          <w:b/>
          <w:color w:val="7030A0"/>
          <w:sz w:val="24"/>
          <w:szCs w:val="24"/>
        </w:rPr>
        <w:t>Elders agreed if we find a suitable candidate to not wait but hire.  There can be overlap between Jeff Kryder and new minister hire.</w:t>
      </w:r>
    </w:p>
    <w:p w14:paraId="134236C0" w14:textId="6E31DD9E" w:rsidR="00DA0C38" w:rsidRDefault="00DA0C38" w:rsidP="00DA0C38">
      <w:pPr>
        <w:pStyle w:val="NoSpacing"/>
        <w:numPr>
          <w:ilvl w:val="0"/>
          <w:numId w:val="20"/>
        </w:numPr>
        <w:rPr>
          <w:b/>
          <w:color w:val="7030A0"/>
          <w:sz w:val="24"/>
          <w:szCs w:val="24"/>
        </w:rPr>
      </w:pPr>
      <w:r>
        <w:rPr>
          <w:b/>
          <w:color w:val="7030A0"/>
          <w:sz w:val="24"/>
          <w:szCs w:val="24"/>
        </w:rPr>
        <w:t>Elders will need to be aware of and manage any staff or congregational issues that arise during the transition to a new minister.  Elders continue to do what is best for the church body and not focus on what is best for Jeff Kryder.</w:t>
      </w:r>
    </w:p>
    <w:p w14:paraId="6C9256BB" w14:textId="77777777" w:rsidR="00DA0C38" w:rsidRDefault="00DA0C38" w:rsidP="00DA0C38">
      <w:pPr>
        <w:pStyle w:val="NoSpacing"/>
        <w:rPr>
          <w:b/>
          <w:color w:val="7030A0"/>
          <w:sz w:val="24"/>
          <w:szCs w:val="24"/>
        </w:rPr>
      </w:pPr>
    </w:p>
    <w:p w14:paraId="420258E4" w14:textId="77777777" w:rsidR="008812A1" w:rsidRPr="00654627" w:rsidRDefault="008812A1" w:rsidP="000E36CF">
      <w:pPr>
        <w:pStyle w:val="NoSpacing"/>
        <w:ind w:left="360"/>
        <w:rPr>
          <w:b/>
          <w:sz w:val="6"/>
          <w:szCs w:val="6"/>
        </w:rPr>
      </w:pPr>
    </w:p>
    <w:p w14:paraId="64E1F95A" w14:textId="04EC362E" w:rsidR="00C32D61" w:rsidRPr="00EF4335" w:rsidRDefault="00C32D61" w:rsidP="000E36CF">
      <w:pPr>
        <w:pStyle w:val="NoSpacing"/>
        <w:rPr>
          <w:sz w:val="6"/>
          <w:szCs w:val="6"/>
        </w:rPr>
      </w:pPr>
      <w:r>
        <w:rPr>
          <w:sz w:val="32"/>
          <w:szCs w:val="32"/>
        </w:rPr>
        <w:tab/>
      </w:r>
      <w:r>
        <w:rPr>
          <w:sz w:val="32"/>
          <w:szCs w:val="32"/>
        </w:rPr>
        <w:tab/>
      </w:r>
    </w:p>
    <w:p w14:paraId="2337D59B" w14:textId="017C695F" w:rsidR="00EF4335" w:rsidRDefault="00EF4335" w:rsidP="00D527BE">
      <w:pPr>
        <w:pStyle w:val="NoSpacing"/>
        <w:rPr>
          <w:sz w:val="24"/>
          <w:szCs w:val="24"/>
        </w:rPr>
      </w:pPr>
      <w:r w:rsidRPr="00EF4335">
        <w:rPr>
          <w:b/>
          <w:bCs/>
          <w:i/>
          <w:iCs/>
          <w:sz w:val="24"/>
          <w:szCs w:val="24"/>
        </w:rPr>
        <w:t>Liminal space</w:t>
      </w:r>
      <w:r w:rsidRPr="00EF4335">
        <w:rPr>
          <w:sz w:val="24"/>
          <w:szCs w:val="24"/>
        </w:rPr>
        <w:t xml:space="preserve"> refers to the place a person is in during a transitional period. It's a gap, and can be physical (like a doorway), emotional (like a divorce) or metaphorical (like a decision)</w:t>
      </w:r>
    </w:p>
    <w:p w14:paraId="29E88961" w14:textId="77777777" w:rsidR="008A1823" w:rsidRDefault="008A1823" w:rsidP="00D527BE">
      <w:pPr>
        <w:pStyle w:val="NoSpacing"/>
        <w:rPr>
          <w:sz w:val="24"/>
          <w:szCs w:val="24"/>
        </w:rPr>
      </w:pPr>
    </w:p>
    <w:p w14:paraId="502E1BC8" w14:textId="56CB90F4" w:rsidR="008A1823" w:rsidRPr="008A1823" w:rsidRDefault="008A1823" w:rsidP="00D527BE">
      <w:pPr>
        <w:pStyle w:val="NoSpacing"/>
        <w:rPr>
          <w:b/>
          <w:bCs/>
          <w:sz w:val="24"/>
          <w:szCs w:val="24"/>
        </w:rPr>
      </w:pPr>
      <w:r w:rsidRPr="008A1823">
        <w:rPr>
          <w:b/>
          <w:bCs/>
          <w:sz w:val="24"/>
          <w:szCs w:val="24"/>
        </w:rPr>
        <w:t>Files from Siburt</w:t>
      </w:r>
      <w:r>
        <w:rPr>
          <w:b/>
          <w:bCs/>
          <w:sz w:val="24"/>
          <w:szCs w:val="24"/>
        </w:rPr>
        <w:t>:</w:t>
      </w:r>
    </w:p>
    <w:tbl>
      <w:tblPr>
        <w:tblStyle w:val="TableGrid"/>
        <w:tblW w:w="0" w:type="auto"/>
        <w:tblLook w:val="04A0" w:firstRow="1" w:lastRow="0" w:firstColumn="1" w:lastColumn="0" w:noHBand="0" w:noVBand="1"/>
      </w:tblPr>
      <w:tblGrid>
        <w:gridCol w:w="6835"/>
        <w:gridCol w:w="3955"/>
      </w:tblGrid>
      <w:tr w:rsidR="008A1823" w14:paraId="425168BB" w14:textId="77777777" w:rsidTr="008A1823">
        <w:tc>
          <w:tcPr>
            <w:tcW w:w="6835" w:type="dxa"/>
          </w:tcPr>
          <w:p w14:paraId="4E1A9245" w14:textId="641848CA" w:rsidR="008A1823" w:rsidRDefault="008A1823" w:rsidP="00D527BE">
            <w:pPr>
              <w:pStyle w:val="NoSpacing"/>
              <w:rPr>
                <w:sz w:val="24"/>
                <w:szCs w:val="24"/>
              </w:rPr>
            </w:pPr>
            <w:r>
              <w:rPr>
                <w:sz w:val="24"/>
                <w:szCs w:val="24"/>
              </w:rPr>
              <w:t>Church Health Assessment Sample Report</w:t>
            </w:r>
          </w:p>
        </w:tc>
        <w:tc>
          <w:tcPr>
            <w:tcW w:w="3955" w:type="dxa"/>
          </w:tcPr>
          <w:p w14:paraId="6C6A3A74" w14:textId="70490F07" w:rsidR="008A1823" w:rsidRDefault="008A1823" w:rsidP="008A1823">
            <w:pPr>
              <w:pStyle w:val="NoSpacing"/>
              <w:jc w:val="center"/>
              <w:rPr>
                <w:sz w:val="24"/>
                <w:szCs w:val="24"/>
              </w:rPr>
            </w:pPr>
            <w:r>
              <w:rPr>
                <w:sz w:val="24"/>
                <w:szCs w:val="24"/>
              </w:rPr>
              <w:object w:dxaOrig="1541" w:dyaOrig="996" w14:anchorId="3DD26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77.25pt;height:49.5pt" o:ole="">
                  <v:imagedata r:id="rId8" o:title=""/>
                </v:shape>
                <o:OLEObject Type="Embed" ProgID="PowerPoint.Show.12" ShapeID="_x0000_i1137" DrawAspect="Icon" ObjectID="_1753027827" r:id="rId9"/>
              </w:object>
            </w:r>
          </w:p>
        </w:tc>
      </w:tr>
      <w:tr w:rsidR="008A1823" w14:paraId="49FCB1E4" w14:textId="77777777" w:rsidTr="008A1823">
        <w:tc>
          <w:tcPr>
            <w:tcW w:w="6835" w:type="dxa"/>
          </w:tcPr>
          <w:p w14:paraId="482B99B0" w14:textId="0BCD1C83" w:rsidR="008A1823" w:rsidRDefault="008A1823" w:rsidP="00D527BE">
            <w:pPr>
              <w:pStyle w:val="NoSpacing"/>
              <w:rPr>
                <w:sz w:val="24"/>
                <w:szCs w:val="24"/>
              </w:rPr>
            </w:pPr>
            <w:r>
              <w:rPr>
                <w:sz w:val="24"/>
                <w:szCs w:val="24"/>
              </w:rPr>
              <w:t>Sample Preaching Schedule</w:t>
            </w:r>
          </w:p>
        </w:tc>
        <w:bookmarkStart w:id="0" w:name="_MON_1753027620"/>
        <w:bookmarkEnd w:id="0"/>
        <w:tc>
          <w:tcPr>
            <w:tcW w:w="3955" w:type="dxa"/>
          </w:tcPr>
          <w:p w14:paraId="4BB3C0EA" w14:textId="438FA2F5" w:rsidR="008A1823" w:rsidRDefault="008A1823" w:rsidP="008A1823">
            <w:pPr>
              <w:pStyle w:val="NoSpacing"/>
              <w:jc w:val="center"/>
              <w:rPr>
                <w:sz w:val="24"/>
                <w:szCs w:val="24"/>
              </w:rPr>
            </w:pPr>
            <w:r>
              <w:rPr>
                <w:sz w:val="24"/>
                <w:szCs w:val="24"/>
              </w:rPr>
              <w:object w:dxaOrig="1541" w:dyaOrig="996" w14:anchorId="786B6DE9">
                <v:shape id="_x0000_i1138" type="#_x0000_t75" style="width:77.25pt;height:49.5pt" o:ole="">
                  <v:imagedata r:id="rId10" o:title=""/>
                </v:shape>
                <o:OLEObject Type="Embed" ProgID="Word.Document.12" ShapeID="_x0000_i1138" DrawAspect="Icon" ObjectID="_1753027828" r:id="rId11">
                  <o:FieldCodes>\s</o:FieldCodes>
                </o:OLEObject>
              </w:object>
            </w:r>
          </w:p>
        </w:tc>
      </w:tr>
    </w:tbl>
    <w:p w14:paraId="0900C035" w14:textId="77777777" w:rsidR="008A1823" w:rsidRDefault="008A1823" w:rsidP="00D527BE">
      <w:pPr>
        <w:pStyle w:val="NoSpacing"/>
        <w:rPr>
          <w:sz w:val="24"/>
          <w:szCs w:val="24"/>
        </w:rPr>
      </w:pPr>
    </w:p>
    <w:p w14:paraId="6079F729" w14:textId="420BC366" w:rsidR="008A1823" w:rsidRDefault="00EF4335" w:rsidP="00DA0C38">
      <w:pPr>
        <w:rPr>
          <w:sz w:val="24"/>
          <w:szCs w:val="24"/>
        </w:rPr>
      </w:pPr>
      <w:r>
        <w:rPr>
          <w:sz w:val="24"/>
          <w:szCs w:val="24"/>
        </w:rPr>
        <w:br w:type="page"/>
      </w:r>
    </w:p>
    <w:p w14:paraId="38BF3136" w14:textId="77777777" w:rsidR="00DC2B25" w:rsidRDefault="00DC2B25" w:rsidP="00DA0C38">
      <w:pPr>
        <w:rPr>
          <w:sz w:val="24"/>
          <w:szCs w:val="24"/>
        </w:rPr>
      </w:pPr>
    </w:p>
    <w:p w14:paraId="72280393" w14:textId="7E1CFA67" w:rsidR="00EF4335" w:rsidRDefault="00EF4335" w:rsidP="00DA0C38">
      <w:pPr>
        <w:rPr>
          <w:sz w:val="24"/>
          <w:szCs w:val="24"/>
        </w:rPr>
      </w:pPr>
      <w:r>
        <w:rPr>
          <w:sz w:val="24"/>
          <w:szCs w:val="24"/>
        </w:rPr>
        <w:t xml:space="preserve">Below is my representation of timeline noted </w:t>
      </w:r>
      <w:proofErr w:type="gramStart"/>
      <w:r>
        <w:rPr>
          <w:sz w:val="24"/>
          <w:szCs w:val="24"/>
        </w:rPr>
        <w:t>above</w:t>
      </w:r>
      <w:proofErr w:type="gramEnd"/>
    </w:p>
    <w:p w14:paraId="32A07F0F" w14:textId="77777777" w:rsidR="00EF4335" w:rsidRPr="00EF4335" w:rsidRDefault="00EF4335" w:rsidP="00D527BE">
      <w:pPr>
        <w:pStyle w:val="NoSpacing"/>
        <w:rPr>
          <w:sz w:val="4"/>
          <w:szCs w:val="4"/>
        </w:rPr>
      </w:pPr>
    </w:p>
    <w:p w14:paraId="0B6872D0" w14:textId="1D382B50" w:rsidR="00EF4335" w:rsidRPr="009D6F8D" w:rsidRDefault="00EF4335" w:rsidP="00D527BE">
      <w:pPr>
        <w:pStyle w:val="NoSpacing"/>
        <w:rPr>
          <w:sz w:val="24"/>
          <w:szCs w:val="24"/>
        </w:rPr>
      </w:pPr>
      <w:r>
        <w:rPr>
          <w:noProof/>
          <w:sz w:val="24"/>
          <w:szCs w:val="24"/>
        </w:rPr>
        <w:drawing>
          <wp:inline distT="0" distB="0" distL="0" distR="0" wp14:anchorId="0EE2706F" wp14:editId="31E97547">
            <wp:extent cx="7080997" cy="8105775"/>
            <wp:effectExtent l="0" t="0" r="5715" b="0"/>
            <wp:docPr id="224279965"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9965" name="Picture 2" descr="A screenshot of a computer pr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90915" cy="8117129"/>
                    </a:xfrm>
                    <a:prstGeom prst="rect">
                      <a:avLst/>
                    </a:prstGeom>
                  </pic:spPr>
                </pic:pic>
              </a:graphicData>
            </a:graphic>
          </wp:inline>
        </w:drawing>
      </w:r>
    </w:p>
    <w:p w14:paraId="67178A35" w14:textId="77777777" w:rsidR="00C32D61" w:rsidRDefault="00C32D61" w:rsidP="00C32D61">
      <w:pPr>
        <w:spacing w:after="0" w:line="480" w:lineRule="auto"/>
        <w:rPr>
          <w:rFonts w:ascii="Times New Roman" w:hAnsi="Times New Roman" w:cs="Times New Roman"/>
          <w:sz w:val="32"/>
          <w:szCs w:val="32"/>
        </w:rPr>
      </w:pPr>
    </w:p>
    <w:p w14:paraId="3626AD97" w14:textId="4B1E1EC2" w:rsidR="00913198" w:rsidRDefault="00913198" w:rsidP="00913198">
      <w:pPr>
        <w:pStyle w:val="NoSpacing"/>
        <w:rPr>
          <w:sz w:val="24"/>
          <w:szCs w:val="24"/>
        </w:rPr>
      </w:pPr>
      <w:r w:rsidRPr="005D554A">
        <w:rPr>
          <w:b/>
          <w:sz w:val="24"/>
          <w:szCs w:val="24"/>
          <w:u w:val="single"/>
        </w:rPr>
        <w:t>Note</w:t>
      </w:r>
      <w:r w:rsidR="009502ED">
        <w:rPr>
          <w:b/>
          <w:sz w:val="24"/>
          <w:szCs w:val="24"/>
          <w:u w:val="single"/>
        </w:rPr>
        <w:t xml:space="preserve"> 1</w:t>
      </w:r>
      <w:r w:rsidRPr="00FF6719">
        <w:rPr>
          <w:sz w:val="24"/>
          <w:szCs w:val="24"/>
        </w:rPr>
        <w:t xml:space="preserve">: The full document on Jeff Kryder’s retirement and replacement considerations is available here … </w:t>
      </w:r>
      <w:hyperlink r:id="rId13" w:history="1">
        <w:r w:rsidRPr="00FC72C8">
          <w:rPr>
            <w:rStyle w:val="Hyperlink"/>
            <w:sz w:val="24"/>
            <w:szCs w:val="24"/>
          </w:rPr>
          <w:t>https://www.shepherd.mx.mxcoc.xyz/positions/docs-23/MX-SrMinister.docx</w:t>
        </w:r>
      </w:hyperlink>
      <w:r>
        <w:rPr>
          <w:sz w:val="24"/>
          <w:szCs w:val="24"/>
        </w:rPr>
        <w:t xml:space="preserve">. </w:t>
      </w:r>
    </w:p>
    <w:p w14:paraId="0D1E0BAB" w14:textId="77777777" w:rsidR="00C32D61" w:rsidRDefault="00C32D61" w:rsidP="00C32D61">
      <w:pPr>
        <w:spacing w:after="0" w:line="240" w:lineRule="auto"/>
        <w:rPr>
          <w:rFonts w:ascii="Arial" w:eastAsia="Times New Roman" w:hAnsi="Arial" w:cs="Arial"/>
          <w:b/>
          <w:bCs/>
          <w:color w:val="222222"/>
          <w:sz w:val="24"/>
          <w:szCs w:val="24"/>
        </w:rPr>
      </w:pPr>
    </w:p>
    <w:p w14:paraId="5936FC52" w14:textId="4BC2781D" w:rsidR="00DB3A45" w:rsidRDefault="009502ED" w:rsidP="009502ED">
      <w:pPr>
        <w:spacing w:after="0" w:line="240" w:lineRule="auto"/>
        <w:rPr>
          <w:b/>
          <w:color w:val="000000"/>
          <w:sz w:val="36"/>
        </w:rPr>
      </w:pPr>
      <w:r w:rsidRPr="005D554A">
        <w:rPr>
          <w:b/>
          <w:sz w:val="24"/>
          <w:szCs w:val="24"/>
          <w:u w:val="single"/>
        </w:rPr>
        <w:t>Note</w:t>
      </w:r>
      <w:r>
        <w:rPr>
          <w:b/>
          <w:sz w:val="24"/>
          <w:szCs w:val="24"/>
          <w:u w:val="single"/>
        </w:rPr>
        <w:t xml:space="preserve"> 2</w:t>
      </w:r>
      <w:r w:rsidRPr="00FF6719">
        <w:rPr>
          <w:sz w:val="24"/>
          <w:szCs w:val="24"/>
        </w:rPr>
        <w:t>:</w:t>
      </w:r>
      <w:r>
        <w:rPr>
          <w:sz w:val="24"/>
          <w:szCs w:val="24"/>
        </w:rPr>
        <w:t xml:space="preserve"> </w:t>
      </w:r>
      <w:r w:rsidRPr="009502ED">
        <w:rPr>
          <w:sz w:val="24"/>
          <w:szCs w:val="24"/>
        </w:rPr>
        <w:t xml:space="preserve">More information on the </w:t>
      </w:r>
      <w:r w:rsidRPr="009502ED">
        <w:rPr>
          <w:b/>
          <w:sz w:val="24"/>
          <w:szCs w:val="24"/>
        </w:rPr>
        <w:t xml:space="preserve">Church Health Assessment (CHA) </w:t>
      </w:r>
      <w:r w:rsidRPr="009502ED">
        <w:rPr>
          <w:sz w:val="24"/>
          <w:szCs w:val="24"/>
        </w:rPr>
        <w:t xml:space="preserve">can be found on the Siburt Institute website here … </w:t>
      </w:r>
      <w:hyperlink r:id="rId14" w:history="1">
        <w:r w:rsidRPr="009502ED">
          <w:rPr>
            <w:rStyle w:val="Hyperlink"/>
            <w:sz w:val="24"/>
            <w:szCs w:val="24"/>
          </w:rPr>
          <w:t>https://www.siburtinstitute.org/cha</w:t>
        </w:r>
      </w:hyperlink>
      <w:r w:rsidRPr="009502ED">
        <w:rPr>
          <w:sz w:val="24"/>
          <w:szCs w:val="24"/>
        </w:rPr>
        <w:t>.</w:t>
      </w:r>
    </w:p>
    <w:p w14:paraId="13CF82EC" w14:textId="01EF58EA" w:rsidR="00913198" w:rsidRDefault="00913198" w:rsidP="00DA0C38">
      <w:pPr>
        <w:pStyle w:val="NoSpacing"/>
        <w:rPr>
          <w:sz w:val="4"/>
          <w:szCs w:val="4"/>
        </w:rPr>
      </w:pPr>
    </w:p>
    <w:p w14:paraId="5632C360" w14:textId="747E26D2" w:rsidR="001A4EDD" w:rsidRDefault="001A4EDD">
      <w:pPr>
        <w:rPr>
          <w:sz w:val="4"/>
          <w:szCs w:val="4"/>
        </w:rPr>
      </w:pPr>
      <w:r>
        <w:rPr>
          <w:sz w:val="4"/>
          <w:szCs w:val="4"/>
        </w:rPr>
        <w:br w:type="page"/>
      </w:r>
    </w:p>
    <w:p w14:paraId="26A43B2E" w14:textId="057F14FA" w:rsidR="001A4EDD" w:rsidRDefault="001A4EDD" w:rsidP="00DA0C38">
      <w:pPr>
        <w:pStyle w:val="NoSpacing"/>
        <w:rPr>
          <w:sz w:val="4"/>
          <w:szCs w:val="4"/>
        </w:rPr>
      </w:pPr>
    </w:p>
    <w:p w14:paraId="7754764F" w14:textId="3AAF84EC" w:rsidR="001A4EDD" w:rsidRDefault="001A4EDD" w:rsidP="001A4EDD">
      <w:pPr>
        <w:pStyle w:val="NoSpacing"/>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Attachment A</w:t>
      </w:r>
    </w:p>
    <w:p w14:paraId="7A8B28B9" w14:textId="7865975D" w:rsidR="001A4EDD" w:rsidRPr="001A4EDD" w:rsidRDefault="001A4EDD" w:rsidP="00DA0C38">
      <w:pPr>
        <w:pStyle w:val="NoSpacing"/>
        <w:rPr>
          <w:rFonts w:ascii="Calibri" w:eastAsia="Times New Roman" w:hAnsi="Calibri" w:cs="Calibri"/>
          <w:b/>
          <w:bCs/>
          <w:color w:val="002060"/>
          <w:sz w:val="24"/>
          <w:szCs w:val="24"/>
        </w:rPr>
      </w:pPr>
      <w:r w:rsidRPr="001A4EDD">
        <w:rPr>
          <w:rFonts w:ascii="Calibri" w:eastAsia="Times New Roman" w:hAnsi="Calibri" w:cs="Calibri"/>
          <w:b/>
          <w:bCs/>
          <w:color w:val="002060"/>
          <w:sz w:val="24"/>
          <w:szCs w:val="24"/>
        </w:rPr>
        <w:t xml:space="preserve">Steve Awtrey distributed the following notes during the 8/8/2023 </w:t>
      </w:r>
      <w:proofErr w:type="gramStart"/>
      <w:r w:rsidRPr="001A4EDD">
        <w:rPr>
          <w:rFonts w:ascii="Calibri" w:eastAsia="Times New Roman" w:hAnsi="Calibri" w:cs="Calibri"/>
          <w:b/>
          <w:bCs/>
          <w:color w:val="002060"/>
          <w:sz w:val="24"/>
          <w:szCs w:val="24"/>
        </w:rPr>
        <w:t>meeting</w:t>
      </w:r>
      <w:proofErr w:type="gramEnd"/>
    </w:p>
    <w:p w14:paraId="6C6CCBCF" w14:textId="77777777" w:rsidR="001A4EDD" w:rsidRPr="001A4EDD" w:rsidRDefault="001A4EDD" w:rsidP="00DA0C38">
      <w:pPr>
        <w:pStyle w:val="NoSpacing"/>
        <w:rPr>
          <w:rFonts w:ascii="Calibri" w:eastAsia="Times New Roman" w:hAnsi="Calibri" w:cs="Calibri"/>
          <w:b/>
          <w:bCs/>
          <w:color w:val="7030A0"/>
          <w:sz w:val="4"/>
          <w:szCs w:val="4"/>
        </w:rPr>
      </w:pPr>
    </w:p>
    <w:p w14:paraId="4F7E9272" w14:textId="45C505C4" w:rsidR="001A4EDD" w:rsidRDefault="001A4EDD" w:rsidP="00DA0C38">
      <w:pPr>
        <w:pStyle w:val="NoSpacing"/>
        <w:rPr>
          <w:sz w:val="4"/>
          <w:szCs w:val="4"/>
        </w:rPr>
      </w:pPr>
    </w:p>
    <w:p w14:paraId="327B0EB0" w14:textId="391C33BB" w:rsidR="001A4EDD" w:rsidRPr="007C62ED" w:rsidRDefault="001A4EDD" w:rsidP="001A4EDD">
      <w:pPr>
        <w:pStyle w:val="NoSpacing"/>
        <w:jc w:val="center"/>
        <w:rPr>
          <w:sz w:val="4"/>
          <w:szCs w:val="4"/>
        </w:rPr>
      </w:pPr>
      <w:r>
        <w:rPr>
          <w:noProof/>
          <w:sz w:val="4"/>
          <w:szCs w:val="4"/>
        </w:rPr>
        <w:drawing>
          <wp:inline distT="0" distB="0" distL="0" distR="0" wp14:anchorId="09F97264" wp14:editId="5FCFC10A">
            <wp:extent cx="7191375" cy="9306172"/>
            <wp:effectExtent l="0" t="0" r="0" b="9525"/>
            <wp:docPr id="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5275" cy="9311219"/>
                    </a:xfrm>
                    <a:prstGeom prst="rect">
                      <a:avLst/>
                    </a:prstGeom>
                  </pic:spPr>
                </pic:pic>
              </a:graphicData>
            </a:graphic>
          </wp:inline>
        </w:drawing>
      </w:r>
    </w:p>
    <w:sectPr w:rsidR="001A4EDD" w:rsidRPr="007C62ED" w:rsidSect="008812A1">
      <w:headerReference w:type="default" r:id="rId16"/>
      <w:footerReference w:type="default" r:id="rId17"/>
      <w:pgSz w:w="12240" w:h="20160" w:code="5"/>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DDE76" w14:textId="77777777" w:rsidR="00C13DD1" w:rsidRDefault="00C13DD1" w:rsidP="00D527BE">
      <w:pPr>
        <w:spacing w:after="0" w:line="240" w:lineRule="auto"/>
      </w:pPr>
      <w:r>
        <w:separator/>
      </w:r>
    </w:p>
  </w:endnote>
  <w:endnote w:type="continuationSeparator" w:id="0">
    <w:p w14:paraId="752024F7" w14:textId="77777777" w:rsidR="00C13DD1" w:rsidRDefault="00C13DD1" w:rsidP="00D5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33537"/>
      <w:docPartObj>
        <w:docPartGallery w:val="Page Numbers (Bottom of Page)"/>
        <w:docPartUnique/>
      </w:docPartObj>
    </w:sdtPr>
    <w:sdtContent>
      <w:sdt>
        <w:sdtPr>
          <w:id w:val="1728636285"/>
          <w:docPartObj>
            <w:docPartGallery w:val="Page Numbers (Top of Page)"/>
            <w:docPartUnique/>
          </w:docPartObj>
        </w:sdtPr>
        <w:sdtContent>
          <w:p w14:paraId="0E0C5CEB" w14:textId="77777777" w:rsidR="00335AC6" w:rsidRDefault="00335AC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5550DB" w14:textId="77777777" w:rsidR="00335AC6" w:rsidRDefault="00335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9E0FB" w14:textId="77777777" w:rsidR="00C13DD1" w:rsidRDefault="00C13DD1" w:rsidP="00D527BE">
      <w:pPr>
        <w:spacing w:after="0" w:line="240" w:lineRule="auto"/>
      </w:pPr>
      <w:r>
        <w:separator/>
      </w:r>
    </w:p>
  </w:footnote>
  <w:footnote w:type="continuationSeparator" w:id="0">
    <w:p w14:paraId="1D2DD2DB" w14:textId="77777777" w:rsidR="00C13DD1" w:rsidRDefault="00C13DD1" w:rsidP="00D52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FE5E" w14:textId="77777777" w:rsidR="00D527BE" w:rsidRDefault="00D527BE">
    <w:pPr>
      <w:pStyle w:val="Header"/>
    </w:pPr>
    <w:r>
      <w:rPr>
        <w:noProof/>
      </w:rPr>
      <w:drawing>
        <wp:anchor distT="0" distB="0" distL="114300" distR="114300" simplePos="0" relativeHeight="251659264" behindDoc="1" locked="0" layoutInCell="0" allowOverlap="1" wp14:anchorId="73B3659D" wp14:editId="349703D5">
          <wp:simplePos x="0" y="0"/>
          <wp:positionH relativeFrom="margin">
            <wp:posOffset>4867275</wp:posOffset>
          </wp:positionH>
          <wp:positionV relativeFrom="paragraph">
            <wp:posOffset>-314325</wp:posOffset>
          </wp:positionV>
          <wp:extent cx="1524000" cy="4812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129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35D"/>
    <w:multiLevelType w:val="hybridMultilevel"/>
    <w:tmpl w:val="2BF24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DD0117"/>
    <w:multiLevelType w:val="hybridMultilevel"/>
    <w:tmpl w:val="F47AA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F56B9"/>
    <w:multiLevelType w:val="hybridMultilevel"/>
    <w:tmpl w:val="3404DA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E5FA1"/>
    <w:multiLevelType w:val="hybridMultilevel"/>
    <w:tmpl w:val="DCBA5D82"/>
    <w:lvl w:ilvl="0" w:tplc="07C214C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59755C"/>
    <w:multiLevelType w:val="hybridMultilevel"/>
    <w:tmpl w:val="410021A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6377D"/>
    <w:multiLevelType w:val="hybridMultilevel"/>
    <w:tmpl w:val="319228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C41DD"/>
    <w:multiLevelType w:val="multilevel"/>
    <w:tmpl w:val="1E748F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924C98"/>
    <w:multiLevelType w:val="hybridMultilevel"/>
    <w:tmpl w:val="88720D2A"/>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93F28"/>
    <w:multiLevelType w:val="hybridMultilevel"/>
    <w:tmpl w:val="61E86E48"/>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85994"/>
    <w:multiLevelType w:val="multilevel"/>
    <w:tmpl w:val="B90229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A07948"/>
    <w:multiLevelType w:val="hybridMultilevel"/>
    <w:tmpl w:val="0E24D534"/>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12049A"/>
    <w:multiLevelType w:val="hybridMultilevel"/>
    <w:tmpl w:val="490A7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1041C8"/>
    <w:multiLevelType w:val="hybridMultilevel"/>
    <w:tmpl w:val="CD1A02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6A2529A"/>
    <w:multiLevelType w:val="hybridMultilevel"/>
    <w:tmpl w:val="9FE45D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870FD3"/>
    <w:multiLevelType w:val="hybridMultilevel"/>
    <w:tmpl w:val="AB346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01937"/>
    <w:multiLevelType w:val="multilevel"/>
    <w:tmpl w:val="2B7C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9A57E9"/>
    <w:multiLevelType w:val="hybridMultilevel"/>
    <w:tmpl w:val="9AFA1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25354676">
    <w:abstractNumId w:val="2"/>
  </w:num>
  <w:num w:numId="2" w16cid:durableId="180514098">
    <w:abstractNumId w:val="4"/>
  </w:num>
  <w:num w:numId="3" w16cid:durableId="2071032990">
    <w:abstractNumId w:val="15"/>
  </w:num>
  <w:num w:numId="4" w16cid:durableId="1346983275">
    <w:abstractNumId w:val="6"/>
  </w:num>
  <w:num w:numId="5" w16cid:durableId="653990188">
    <w:abstractNumId w:val="6"/>
  </w:num>
  <w:num w:numId="6" w16cid:durableId="616722145">
    <w:abstractNumId w:val="5"/>
  </w:num>
  <w:num w:numId="7" w16cid:durableId="1658221446">
    <w:abstractNumId w:val="1"/>
  </w:num>
  <w:num w:numId="8" w16cid:durableId="442916837">
    <w:abstractNumId w:val="7"/>
  </w:num>
  <w:num w:numId="9" w16cid:durableId="1372610979">
    <w:abstractNumId w:val="8"/>
  </w:num>
  <w:num w:numId="10" w16cid:durableId="2101560851">
    <w:abstractNumId w:val="10"/>
  </w:num>
  <w:num w:numId="11" w16cid:durableId="1911844961">
    <w:abstractNumId w:val="9"/>
  </w:num>
  <w:num w:numId="12" w16cid:durableId="475533022">
    <w:abstractNumId w:val="9"/>
  </w:num>
  <w:num w:numId="13" w16cid:durableId="377322466">
    <w:abstractNumId w:val="13"/>
  </w:num>
  <w:num w:numId="14" w16cid:durableId="634414956">
    <w:abstractNumId w:val="16"/>
  </w:num>
  <w:num w:numId="15" w16cid:durableId="1010694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0520294">
    <w:abstractNumId w:val="14"/>
  </w:num>
  <w:num w:numId="17" w16cid:durableId="1376271898">
    <w:abstractNumId w:val="3"/>
  </w:num>
  <w:num w:numId="18" w16cid:durableId="505562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0834472">
    <w:abstractNumId w:val="0"/>
  </w:num>
  <w:num w:numId="20" w16cid:durableId="14914028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D09"/>
    <w:rsid w:val="00092865"/>
    <w:rsid w:val="000E36CF"/>
    <w:rsid w:val="00120985"/>
    <w:rsid w:val="00162F02"/>
    <w:rsid w:val="001A4EDD"/>
    <w:rsid w:val="001C084E"/>
    <w:rsid w:val="001C76FD"/>
    <w:rsid w:val="001E45DB"/>
    <w:rsid w:val="001F38BB"/>
    <w:rsid w:val="002D2621"/>
    <w:rsid w:val="00335AC6"/>
    <w:rsid w:val="00344E96"/>
    <w:rsid w:val="00350C27"/>
    <w:rsid w:val="00397D9F"/>
    <w:rsid w:val="003A1FA5"/>
    <w:rsid w:val="003B452E"/>
    <w:rsid w:val="003D1893"/>
    <w:rsid w:val="003E0F1E"/>
    <w:rsid w:val="00407E4E"/>
    <w:rsid w:val="00462715"/>
    <w:rsid w:val="00476535"/>
    <w:rsid w:val="00516ECC"/>
    <w:rsid w:val="00551A78"/>
    <w:rsid w:val="005675D5"/>
    <w:rsid w:val="005D554A"/>
    <w:rsid w:val="005F1822"/>
    <w:rsid w:val="005F4DE6"/>
    <w:rsid w:val="00616367"/>
    <w:rsid w:val="00654627"/>
    <w:rsid w:val="00663C9A"/>
    <w:rsid w:val="006860A6"/>
    <w:rsid w:val="006D4CDA"/>
    <w:rsid w:val="00705E51"/>
    <w:rsid w:val="0073156C"/>
    <w:rsid w:val="00795BDC"/>
    <w:rsid w:val="007B276A"/>
    <w:rsid w:val="007C62ED"/>
    <w:rsid w:val="007D6ADB"/>
    <w:rsid w:val="007E0B66"/>
    <w:rsid w:val="00831203"/>
    <w:rsid w:val="008367FE"/>
    <w:rsid w:val="00841762"/>
    <w:rsid w:val="008541C5"/>
    <w:rsid w:val="008577A4"/>
    <w:rsid w:val="008812A1"/>
    <w:rsid w:val="00881BC6"/>
    <w:rsid w:val="008A1823"/>
    <w:rsid w:val="008C1A24"/>
    <w:rsid w:val="008E7D09"/>
    <w:rsid w:val="00913198"/>
    <w:rsid w:val="00946980"/>
    <w:rsid w:val="009502ED"/>
    <w:rsid w:val="00976339"/>
    <w:rsid w:val="00976BCA"/>
    <w:rsid w:val="00977189"/>
    <w:rsid w:val="00987212"/>
    <w:rsid w:val="009B5C0C"/>
    <w:rsid w:val="009D6F8D"/>
    <w:rsid w:val="009E530A"/>
    <w:rsid w:val="00AA4699"/>
    <w:rsid w:val="00AB210E"/>
    <w:rsid w:val="00AC2B35"/>
    <w:rsid w:val="00AD2FEA"/>
    <w:rsid w:val="00AF202F"/>
    <w:rsid w:val="00B050BF"/>
    <w:rsid w:val="00B42974"/>
    <w:rsid w:val="00B5731F"/>
    <w:rsid w:val="00B92EE4"/>
    <w:rsid w:val="00BE5D93"/>
    <w:rsid w:val="00C04BB8"/>
    <w:rsid w:val="00C13DD1"/>
    <w:rsid w:val="00C32D61"/>
    <w:rsid w:val="00C509EE"/>
    <w:rsid w:val="00CB3E52"/>
    <w:rsid w:val="00CD002E"/>
    <w:rsid w:val="00CF2E76"/>
    <w:rsid w:val="00CF3ADC"/>
    <w:rsid w:val="00D46C4C"/>
    <w:rsid w:val="00D525A5"/>
    <w:rsid w:val="00D527BE"/>
    <w:rsid w:val="00D65925"/>
    <w:rsid w:val="00DA0C38"/>
    <w:rsid w:val="00DB3A45"/>
    <w:rsid w:val="00DC2B25"/>
    <w:rsid w:val="00DD1DDB"/>
    <w:rsid w:val="00E87E92"/>
    <w:rsid w:val="00EA1A9A"/>
    <w:rsid w:val="00EA2E89"/>
    <w:rsid w:val="00EA4C24"/>
    <w:rsid w:val="00EB530C"/>
    <w:rsid w:val="00EF3CF5"/>
    <w:rsid w:val="00EF4335"/>
    <w:rsid w:val="00F23CE3"/>
    <w:rsid w:val="00F32D92"/>
    <w:rsid w:val="00F6626E"/>
    <w:rsid w:val="00F73E9B"/>
    <w:rsid w:val="00F972DD"/>
    <w:rsid w:val="00FF39C2"/>
    <w:rsid w:val="00FF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85F8"/>
  <w15:chartTrackingRefBased/>
  <w15:docId w15:val="{3120C079-67E7-4B89-B6EF-A29C7D18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17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D09"/>
    <w:pPr>
      <w:ind w:left="720"/>
      <w:contextualSpacing/>
    </w:pPr>
  </w:style>
  <w:style w:type="paragraph" w:styleId="BalloonText">
    <w:name w:val="Balloon Text"/>
    <w:basedOn w:val="Normal"/>
    <w:link w:val="BalloonTextChar"/>
    <w:uiPriority w:val="99"/>
    <w:semiHidden/>
    <w:unhideWhenUsed/>
    <w:rsid w:val="00731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56C"/>
    <w:rPr>
      <w:rFonts w:ascii="Segoe UI" w:hAnsi="Segoe UI" w:cs="Segoe UI"/>
      <w:sz w:val="18"/>
      <w:szCs w:val="18"/>
    </w:rPr>
  </w:style>
  <w:style w:type="paragraph" w:customStyle="1" w:styleId="m6880421105882036285msolistparagraph">
    <w:name w:val="m_6880421105882036285msolistparagraph"/>
    <w:basedOn w:val="Normal"/>
    <w:rsid w:val="00C32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32D61"/>
  </w:style>
  <w:style w:type="paragraph" w:styleId="NormalWeb">
    <w:name w:val="Normal (Web)"/>
    <w:basedOn w:val="Normal"/>
    <w:uiPriority w:val="99"/>
    <w:semiHidden/>
    <w:unhideWhenUsed/>
    <w:rsid w:val="003B45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2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7BE"/>
  </w:style>
  <w:style w:type="paragraph" w:styleId="Footer">
    <w:name w:val="footer"/>
    <w:basedOn w:val="Normal"/>
    <w:link w:val="FooterChar"/>
    <w:uiPriority w:val="99"/>
    <w:unhideWhenUsed/>
    <w:rsid w:val="00D52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7BE"/>
  </w:style>
  <w:style w:type="paragraph" w:styleId="NoSpacing">
    <w:name w:val="No Spacing"/>
    <w:uiPriority w:val="1"/>
    <w:qFormat/>
    <w:rsid w:val="00D527BE"/>
    <w:pPr>
      <w:spacing w:after="0" w:line="240" w:lineRule="auto"/>
    </w:pPr>
  </w:style>
  <w:style w:type="character" w:styleId="Hyperlink">
    <w:name w:val="Hyperlink"/>
    <w:basedOn w:val="DefaultParagraphFont"/>
    <w:uiPriority w:val="99"/>
    <w:unhideWhenUsed/>
    <w:rsid w:val="00FF6719"/>
    <w:rPr>
      <w:color w:val="0563C1" w:themeColor="hyperlink"/>
      <w:u w:val="single"/>
    </w:rPr>
  </w:style>
  <w:style w:type="character" w:styleId="UnresolvedMention">
    <w:name w:val="Unresolved Mention"/>
    <w:basedOn w:val="DefaultParagraphFont"/>
    <w:uiPriority w:val="99"/>
    <w:semiHidden/>
    <w:unhideWhenUsed/>
    <w:rsid w:val="00FF6719"/>
    <w:rPr>
      <w:color w:val="605E5C"/>
      <w:shd w:val="clear" w:color="auto" w:fill="E1DFDD"/>
    </w:rPr>
  </w:style>
  <w:style w:type="character" w:customStyle="1" w:styleId="yiv4395413497gmailsignatureprefix">
    <w:name w:val="yiv4395413497gmail_signature_prefix"/>
    <w:basedOn w:val="DefaultParagraphFont"/>
    <w:rsid w:val="007B276A"/>
  </w:style>
  <w:style w:type="paragraph" w:styleId="FootnoteText">
    <w:name w:val="footnote text"/>
    <w:basedOn w:val="Normal"/>
    <w:link w:val="FootnoteTextChar"/>
    <w:uiPriority w:val="99"/>
    <w:semiHidden/>
    <w:unhideWhenUsed/>
    <w:rsid w:val="001C08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84E"/>
    <w:rPr>
      <w:sz w:val="20"/>
      <w:szCs w:val="20"/>
    </w:rPr>
  </w:style>
  <w:style w:type="character" w:styleId="FootnoteReference">
    <w:name w:val="footnote reference"/>
    <w:basedOn w:val="DefaultParagraphFont"/>
    <w:uiPriority w:val="99"/>
    <w:semiHidden/>
    <w:unhideWhenUsed/>
    <w:rsid w:val="001C084E"/>
    <w:rPr>
      <w:vertAlign w:val="superscript"/>
    </w:rPr>
  </w:style>
  <w:style w:type="paragraph" w:customStyle="1" w:styleId="yiv8089367942msonormal">
    <w:name w:val="yiv8089367942msonormal"/>
    <w:basedOn w:val="Normal"/>
    <w:rsid w:val="00335A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89367942msolistparagraph">
    <w:name w:val="yiv8089367942msolistparagraph"/>
    <w:basedOn w:val="Normal"/>
    <w:rsid w:val="00335AC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3CE3"/>
    <w:rPr>
      <w:color w:val="954F72" w:themeColor="followedHyperlink"/>
      <w:u w:val="single"/>
    </w:rPr>
  </w:style>
  <w:style w:type="character" w:customStyle="1" w:styleId="Heading1Char">
    <w:name w:val="Heading 1 Char"/>
    <w:basedOn w:val="DefaultParagraphFont"/>
    <w:link w:val="Heading1"/>
    <w:uiPriority w:val="9"/>
    <w:rsid w:val="00841762"/>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841762"/>
  </w:style>
  <w:style w:type="paragraph" w:styleId="BodyText">
    <w:name w:val="Body Text"/>
    <w:basedOn w:val="Normal"/>
    <w:link w:val="BodyTextChar"/>
    <w:semiHidden/>
    <w:unhideWhenUsed/>
    <w:rsid w:val="008541C5"/>
    <w:pPr>
      <w:widowControl w:val="0"/>
      <w:spacing w:before="70" w:after="0" w:line="240" w:lineRule="auto"/>
      <w:ind w:left="171"/>
    </w:pPr>
    <w:rPr>
      <w:rFonts w:ascii="Times New Roman" w:eastAsia="Calibri" w:hAnsi="Times New Roman" w:cs="Times New Roman"/>
      <w:b/>
      <w:bCs/>
      <w:sz w:val="23"/>
      <w:szCs w:val="23"/>
    </w:rPr>
  </w:style>
  <w:style w:type="character" w:customStyle="1" w:styleId="BodyTextChar">
    <w:name w:val="Body Text Char"/>
    <w:basedOn w:val="DefaultParagraphFont"/>
    <w:link w:val="BodyText"/>
    <w:semiHidden/>
    <w:rsid w:val="008541C5"/>
    <w:rPr>
      <w:rFonts w:ascii="Times New Roman" w:eastAsia="Calibri" w:hAnsi="Times New Roman" w:cs="Times New Roman"/>
      <w:b/>
      <w:bCs/>
      <w:sz w:val="23"/>
      <w:szCs w:val="23"/>
    </w:rPr>
  </w:style>
  <w:style w:type="table" w:styleId="TableGrid">
    <w:name w:val="Table Grid"/>
    <w:basedOn w:val="TableNormal"/>
    <w:uiPriority w:val="39"/>
    <w:rsid w:val="0085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21">
      <w:bodyDiv w:val="1"/>
      <w:marLeft w:val="0"/>
      <w:marRight w:val="0"/>
      <w:marTop w:val="0"/>
      <w:marBottom w:val="0"/>
      <w:divBdr>
        <w:top w:val="none" w:sz="0" w:space="0" w:color="auto"/>
        <w:left w:val="none" w:sz="0" w:space="0" w:color="auto"/>
        <w:bottom w:val="none" w:sz="0" w:space="0" w:color="auto"/>
        <w:right w:val="none" w:sz="0" w:space="0" w:color="auto"/>
      </w:divBdr>
    </w:div>
    <w:div w:id="412358194">
      <w:bodyDiv w:val="1"/>
      <w:marLeft w:val="0"/>
      <w:marRight w:val="0"/>
      <w:marTop w:val="0"/>
      <w:marBottom w:val="0"/>
      <w:divBdr>
        <w:top w:val="none" w:sz="0" w:space="0" w:color="auto"/>
        <w:left w:val="none" w:sz="0" w:space="0" w:color="auto"/>
        <w:bottom w:val="none" w:sz="0" w:space="0" w:color="auto"/>
        <w:right w:val="none" w:sz="0" w:space="0" w:color="auto"/>
      </w:divBdr>
    </w:div>
    <w:div w:id="414396480">
      <w:bodyDiv w:val="1"/>
      <w:marLeft w:val="0"/>
      <w:marRight w:val="0"/>
      <w:marTop w:val="0"/>
      <w:marBottom w:val="0"/>
      <w:divBdr>
        <w:top w:val="none" w:sz="0" w:space="0" w:color="auto"/>
        <w:left w:val="none" w:sz="0" w:space="0" w:color="auto"/>
        <w:bottom w:val="none" w:sz="0" w:space="0" w:color="auto"/>
        <w:right w:val="none" w:sz="0" w:space="0" w:color="auto"/>
      </w:divBdr>
    </w:div>
    <w:div w:id="676733297">
      <w:bodyDiv w:val="1"/>
      <w:marLeft w:val="0"/>
      <w:marRight w:val="0"/>
      <w:marTop w:val="0"/>
      <w:marBottom w:val="0"/>
      <w:divBdr>
        <w:top w:val="none" w:sz="0" w:space="0" w:color="auto"/>
        <w:left w:val="none" w:sz="0" w:space="0" w:color="auto"/>
        <w:bottom w:val="none" w:sz="0" w:space="0" w:color="auto"/>
        <w:right w:val="none" w:sz="0" w:space="0" w:color="auto"/>
      </w:divBdr>
      <w:divsChild>
        <w:div w:id="5883935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44653940">
              <w:marLeft w:val="0"/>
              <w:marRight w:val="0"/>
              <w:marTop w:val="0"/>
              <w:marBottom w:val="0"/>
              <w:divBdr>
                <w:top w:val="none" w:sz="0" w:space="0" w:color="auto"/>
                <w:left w:val="none" w:sz="0" w:space="0" w:color="auto"/>
                <w:bottom w:val="none" w:sz="0" w:space="0" w:color="auto"/>
                <w:right w:val="none" w:sz="0" w:space="0" w:color="auto"/>
              </w:divBdr>
            </w:div>
            <w:div w:id="300118320">
              <w:marLeft w:val="0"/>
              <w:marRight w:val="0"/>
              <w:marTop w:val="0"/>
              <w:marBottom w:val="0"/>
              <w:divBdr>
                <w:top w:val="none" w:sz="0" w:space="0" w:color="auto"/>
                <w:left w:val="none" w:sz="0" w:space="0" w:color="auto"/>
                <w:bottom w:val="none" w:sz="0" w:space="0" w:color="auto"/>
                <w:right w:val="none" w:sz="0" w:space="0" w:color="auto"/>
              </w:divBdr>
            </w:div>
            <w:div w:id="1990405998">
              <w:marLeft w:val="0"/>
              <w:marRight w:val="0"/>
              <w:marTop w:val="0"/>
              <w:marBottom w:val="0"/>
              <w:divBdr>
                <w:top w:val="none" w:sz="0" w:space="0" w:color="auto"/>
                <w:left w:val="none" w:sz="0" w:space="0" w:color="auto"/>
                <w:bottom w:val="none" w:sz="0" w:space="0" w:color="auto"/>
                <w:right w:val="none" w:sz="0" w:space="0" w:color="auto"/>
              </w:divBdr>
            </w:div>
          </w:divsChild>
        </w:div>
        <w:div w:id="195316664">
          <w:marLeft w:val="0"/>
          <w:marRight w:val="0"/>
          <w:marTop w:val="0"/>
          <w:marBottom w:val="0"/>
          <w:divBdr>
            <w:top w:val="none" w:sz="0" w:space="0" w:color="auto"/>
            <w:left w:val="none" w:sz="0" w:space="0" w:color="auto"/>
            <w:bottom w:val="none" w:sz="0" w:space="0" w:color="auto"/>
            <w:right w:val="none" w:sz="0" w:space="0" w:color="auto"/>
          </w:divBdr>
        </w:div>
        <w:div w:id="1369572330">
          <w:marLeft w:val="0"/>
          <w:marRight w:val="0"/>
          <w:marTop w:val="0"/>
          <w:marBottom w:val="0"/>
          <w:divBdr>
            <w:top w:val="none" w:sz="0" w:space="0" w:color="auto"/>
            <w:left w:val="none" w:sz="0" w:space="0" w:color="auto"/>
            <w:bottom w:val="none" w:sz="0" w:space="0" w:color="auto"/>
            <w:right w:val="none" w:sz="0" w:space="0" w:color="auto"/>
          </w:divBdr>
          <w:divsChild>
            <w:div w:id="108017563">
              <w:marLeft w:val="0"/>
              <w:marRight w:val="0"/>
              <w:marTop w:val="0"/>
              <w:marBottom w:val="0"/>
              <w:divBdr>
                <w:top w:val="none" w:sz="0" w:space="0" w:color="auto"/>
                <w:left w:val="none" w:sz="0" w:space="0" w:color="auto"/>
                <w:bottom w:val="none" w:sz="0" w:space="0" w:color="auto"/>
                <w:right w:val="none" w:sz="0" w:space="0" w:color="auto"/>
              </w:divBdr>
              <w:divsChild>
                <w:div w:id="1659310201">
                  <w:marLeft w:val="0"/>
                  <w:marRight w:val="0"/>
                  <w:marTop w:val="0"/>
                  <w:marBottom w:val="0"/>
                  <w:divBdr>
                    <w:top w:val="none" w:sz="0" w:space="0" w:color="auto"/>
                    <w:left w:val="none" w:sz="0" w:space="0" w:color="auto"/>
                    <w:bottom w:val="none" w:sz="0" w:space="0" w:color="auto"/>
                    <w:right w:val="none" w:sz="0" w:space="0" w:color="auto"/>
                  </w:divBdr>
                  <w:divsChild>
                    <w:div w:id="1887788817">
                      <w:marLeft w:val="0"/>
                      <w:marRight w:val="0"/>
                      <w:marTop w:val="0"/>
                      <w:marBottom w:val="0"/>
                      <w:divBdr>
                        <w:top w:val="none" w:sz="0" w:space="0" w:color="auto"/>
                        <w:left w:val="none" w:sz="0" w:space="0" w:color="auto"/>
                        <w:bottom w:val="none" w:sz="0" w:space="0" w:color="auto"/>
                        <w:right w:val="none" w:sz="0" w:space="0" w:color="auto"/>
                      </w:divBdr>
                    </w:div>
                    <w:div w:id="832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32957">
      <w:bodyDiv w:val="1"/>
      <w:marLeft w:val="0"/>
      <w:marRight w:val="0"/>
      <w:marTop w:val="0"/>
      <w:marBottom w:val="0"/>
      <w:divBdr>
        <w:top w:val="none" w:sz="0" w:space="0" w:color="auto"/>
        <w:left w:val="none" w:sz="0" w:space="0" w:color="auto"/>
        <w:bottom w:val="none" w:sz="0" w:space="0" w:color="auto"/>
        <w:right w:val="none" w:sz="0" w:space="0" w:color="auto"/>
      </w:divBdr>
    </w:div>
    <w:div w:id="1060590346">
      <w:bodyDiv w:val="1"/>
      <w:marLeft w:val="0"/>
      <w:marRight w:val="0"/>
      <w:marTop w:val="0"/>
      <w:marBottom w:val="0"/>
      <w:divBdr>
        <w:top w:val="none" w:sz="0" w:space="0" w:color="auto"/>
        <w:left w:val="none" w:sz="0" w:space="0" w:color="auto"/>
        <w:bottom w:val="none" w:sz="0" w:space="0" w:color="auto"/>
        <w:right w:val="none" w:sz="0" w:space="0" w:color="auto"/>
      </w:divBdr>
    </w:div>
    <w:div w:id="1076779598">
      <w:bodyDiv w:val="1"/>
      <w:marLeft w:val="0"/>
      <w:marRight w:val="0"/>
      <w:marTop w:val="0"/>
      <w:marBottom w:val="0"/>
      <w:divBdr>
        <w:top w:val="none" w:sz="0" w:space="0" w:color="auto"/>
        <w:left w:val="none" w:sz="0" w:space="0" w:color="auto"/>
        <w:bottom w:val="none" w:sz="0" w:space="0" w:color="auto"/>
        <w:right w:val="none" w:sz="0" w:space="0" w:color="auto"/>
      </w:divBdr>
    </w:div>
    <w:div w:id="1256472232">
      <w:bodyDiv w:val="1"/>
      <w:marLeft w:val="0"/>
      <w:marRight w:val="0"/>
      <w:marTop w:val="0"/>
      <w:marBottom w:val="0"/>
      <w:divBdr>
        <w:top w:val="none" w:sz="0" w:space="0" w:color="auto"/>
        <w:left w:val="none" w:sz="0" w:space="0" w:color="auto"/>
        <w:bottom w:val="none" w:sz="0" w:space="0" w:color="auto"/>
        <w:right w:val="none" w:sz="0" w:space="0" w:color="auto"/>
      </w:divBdr>
    </w:div>
    <w:div w:id="1358116159">
      <w:bodyDiv w:val="1"/>
      <w:marLeft w:val="0"/>
      <w:marRight w:val="0"/>
      <w:marTop w:val="0"/>
      <w:marBottom w:val="0"/>
      <w:divBdr>
        <w:top w:val="none" w:sz="0" w:space="0" w:color="auto"/>
        <w:left w:val="none" w:sz="0" w:space="0" w:color="auto"/>
        <w:bottom w:val="none" w:sz="0" w:space="0" w:color="auto"/>
        <w:right w:val="none" w:sz="0" w:space="0" w:color="auto"/>
      </w:divBdr>
    </w:div>
    <w:div w:id="1542597830">
      <w:bodyDiv w:val="1"/>
      <w:marLeft w:val="0"/>
      <w:marRight w:val="0"/>
      <w:marTop w:val="0"/>
      <w:marBottom w:val="0"/>
      <w:divBdr>
        <w:top w:val="none" w:sz="0" w:space="0" w:color="auto"/>
        <w:left w:val="none" w:sz="0" w:space="0" w:color="auto"/>
        <w:bottom w:val="none" w:sz="0" w:space="0" w:color="auto"/>
        <w:right w:val="none" w:sz="0" w:space="0" w:color="auto"/>
      </w:divBdr>
    </w:div>
    <w:div w:id="180080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hepherd.mx.mxcoc.xyz/positions/docs-23/MX-SrMinister.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s://www.siburtinstitute.org/ch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EFC2-FFFC-41B5-9D80-D851F5C5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Fitzgerald</dc:creator>
  <cp:keywords/>
  <dc:description/>
  <cp:lastModifiedBy>Blackford, Bret B.</cp:lastModifiedBy>
  <cp:revision>8</cp:revision>
  <cp:lastPrinted>2023-08-09T00:23:00Z</cp:lastPrinted>
  <dcterms:created xsi:type="dcterms:W3CDTF">2023-08-08T21:04:00Z</dcterms:created>
  <dcterms:modified xsi:type="dcterms:W3CDTF">2023-08-09T00:24:00Z</dcterms:modified>
</cp:coreProperties>
</file>